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BE" w:rsidRPr="0050079A" w:rsidRDefault="00F15FBE" w:rsidP="00F15FBE">
      <w:pPr>
        <w:suppressAutoHyphens/>
        <w:jc w:val="center"/>
        <w:rPr>
          <w:sz w:val="28"/>
          <w:szCs w:val="28"/>
          <w:lang w:eastAsia="ar-SA"/>
        </w:rPr>
      </w:pPr>
      <w:r w:rsidRPr="0050079A">
        <w:rPr>
          <w:noProof/>
          <w:sz w:val="28"/>
          <w:szCs w:val="28"/>
        </w:rPr>
        <w:drawing>
          <wp:anchor distT="0" distB="0" distL="114300" distR="114300" simplePos="0" relativeHeight="251658752" behindDoc="0" locked="0" layoutInCell="1" allowOverlap="1" wp14:anchorId="4F04743C" wp14:editId="78EBF9E9">
            <wp:simplePos x="0" y="0"/>
            <wp:positionH relativeFrom="page">
              <wp:posOffset>3606847</wp:posOffset>
            </wp:positionH>
            <wp:positionV relativeFrom="page">
              <wp:posOffset>329138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BE" w:rsidRPr="0050079A" w:rsidRDefault="00F15FBE" w:rsidP="00F15FBE">
      <w:pPr>
        <w:suppressAutoHyphens/>
        <w:jc w:val="center"/>
        <w:rPr>
          <w:sz w:val="28"/>
          <w:szCs w:val="28"/>
          <w:lang w:eastAsia="ar-SA"/>
        </w:rPr>
      </w:pPr>
      <w:r w:rsidRPr="0050079A">
        <w:rPr>
          <w:sz w:val="28"/>
          <w:szCs w:val="28"/>
          <w:lang w:eastAsia="ar-SA"/>
        </w:rPr>
        <w:t>МУНИЦИПАЛЬНОЕ ОБРАЗОВАНИЕ</w:t>
      </w:r>
    </w:p>
    <w:p w:rsidR="00F15FBE" w:rsidRPr="0050079A" w:rsidRDefault="00F15FBE" w:rsidP="00F15FBE">
      <w:pPr>
        <w:jc w:val="center"/>
        <w:rPr>
          <w:sz w:val="28"/>
          <w:szCs w:val="28"/>
          <w:lang w:eastAsia="en-US"/>
        </w:rPr>
      </w:pPr>
      <w:r w:rsidRPr="0050079A">
        <w:rPr>
          <w:sz w:val="28"/>
          <w:szCs w:val="28"/>
          <w:lang w:eastAsia="en-US"/>
        </w:rPr>
        <w:t>ХАНТЫ-МАНСИЙСКИЙ РАЙОН</w:t>
      </w:r>
    </w:p>
    <w:p w:rsidR="00F15FBE" w:rsidRPr="0050079A" w:rsidRDefault="00F15FBE" w:rsidP="00F15FBE">
      <w:pPr>
        <w:jc w:val="center"/>
        <w:rPr>
          <w:sz w:val="28"/>
          <w:szCs w:val="28"/>
          <w:lang w:eastAsia="en-US"/>
        </w:rPr>
      </w:pPr>
      <w:r w:rsidRPr="0050079A">
        <w:rPr>
          <w:sz w:val="28"/>
          <w:szCs w:val="28"/>
          <w:lang w:eastAsia="en-US"/>
        </w:rPr>
        <w:t>Ханты-Мансийский автономный округ – Югра</w:t>
      </w:r>
    </w:p>
    <w:p w:rsidR="00F15FBE" w:rsidRPr="0050079A" w:rsidRDefault="00F15FBE" w:rsidP="00F15FBE">
      <w:pPr>
        <w:jc w:val="center"/>
        <w:rPr>
          <w:sz w:val="18"/>
          <w:szCs w:val="28"/>
          <w:lang w:eastAsia="en-US"/>
        </w:rPr>
      </w:pPr>
    </w:p>
    <w:p w:rsidR="00F15FBE" w:rsidRPr="0050079A" w:rsidRDefault="00F15FBE" w:rsidP="00F15FBE">
      <w:pPr>
        <w:jc w:val="center"/>
        <w:rPr>
          <w:b/>
          <w:sz w:val="28"/>
          <w:szCs w:val="28"/>
          <w:lang w:eastAsia="en-US"/>
        </w:rPr>
      </w:pPr>
      <w:r w:rsidRPr="0050079A">
        <w:rPr>
          <w:b/>
          <w:sz w:val="28"/>
          <w:szCs w:val="28"/>
          <w:lang w:eastAsia="en-US"/>
        </w:rPr>
        <w:t>АДМИНИСТРАЦИЯ ХАНТЫ-МАНСИЙСКОГО РАЙОНА</w:t>
      </w:r>
    </w:p>
    <w:p w:rsidR="00F15FBE" w:rsidRPr="0050079A" w:rsidRDefault="00F15FBE" w:rsidP="00F15FBE">
      <w:pPr>
        <w:jc w:val="center"/>
        <w:rPr>
          <w:b/>
          <w:sz w:val="18"/>
          <w:szCs w:val="28"/>
          <w:lang w:eastAsia="en-US"/>
        </w:rPr>
      </w:pPr>
    </w:p>
    <w:p w:rsidR="00F15FBE" w:rsidRPr="0050079A" w:rsidRDefault="00F15FBE" w:rsidP="00F15FBE">
      <w:pPr>
        <w:jc w:val="center"/>
        <w:rPr>
          <w:b/>
          <w:sz w:val="28"/>
          <w:szCs w:val="28"/>
          <w:lang w:eastAsia="en-US"/>
        </w:rPr>
      </w:pPr>
      <w:proofErr w:type="gramStart"/>
      <w:r w:rsidRPr="0050079A">
        <w:rPr>
          <w:b/>
          <w:sz w:val="28"/>
          <w:szCs w:val="28"/>
          <w:lang w:eastAsia="en-US"/>
        </w:rPr>
        <w:t>П</w:t>
      </w:r>
      <w:proofErr w:type="gramEnd"/>
      <w:r w:rsidRPr="0050079A">
        <w:rPr>
          <w:b/>
          <w:sz w:val="28"/>
          <w:szCs w:val="28"/>
          <w:lang w:eastAsia="en-US"/>
        </w:rPr>
        <w:t xml:space="preserve"> О С Т А Н О В Л Е Н И Е</w:t>
      </w:r>
    </w:p>
    <w:p w:rsidR="00F15FBE" w:rsidRPr="0050079A" w:rsidRDefault="00F15FBE" w:rsidP="00F15FBE">
      <w:pPr>
        <w:jc w:val="center"/>
        <w:rPr>
          <w:sz w:val="28"/>
          <w:szCs w:val="28"/>
          <w:lang w:eastAsia="en-US"/>
        </w:rPr>
      </w:pPr>
    </w:p>
    <w:p w:rsidR="00F16708" w:rsidRDefault="00F15FBE" w:rsidP="00F15FBE">
      <w:pPr>
        <w:rPr>
          <w:sz w:val="28"/>
          <w:szCs w:val="28"/>
          <w:lang w:eastAsia="en-US"/>
        </w:rPr>
      </w:pPr>
      <w:r w:rsidRPr="0050079A">
        <w:rPr>
          <w:sz w:val="28"/>
          <w:szCs w:val="28"/>
          <w:lang w:eastAsia="en-US"/>
        </w:rPr>
        <w:t xml:space="preserve">от </w:t>
      </w:r>
      <w:r w:rsidR="00070EAB">
        <w:rPr>
          <w:sz w:val="28"/>
          <w:szCs w:val="28"/>
          <w:lang w:eastAsia="en-US"/>
        </w:rPr>
        <w:t>00</w:t>
      </w:r>
      <w:r w:rsidR="003E450E">
        <w:rPr>
          <w:sz w:val="28"/>
          <w:szCs w:val="28"/>
          <w:lang w:eastAsia="en-US"/>
        </w:rPr>
        <w:t>.0</w:t>
      </w:r>
      <w:r w:rsidR="00070EAB">
        <w:rPr>
          <w:sz w:val="28"/>
          <w:szCs w:val="28"/>
          <w:lang w:eastAsia="en-US"/>
        </w:rPr>
        <w:t>2</w:t>
      </w:r>
      <w:r w:rsidR="003E450E">
        <w:rPr>
          <w:sz w:val="28"/>
          <w:szCs w:val="28"/>
          <w:lang w:eastAsia="en-US"/>
        </w:rPr>
        <w:t>.2022</w:t>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3E450E">
        <w:rPr>
          <w:sz w:val="28"/>
          <w:szCs w:val="28"/>
          <w:lang w:eastAsia="en-US"/>
        </w:rPr>
        <w:tab/>
      </w:r>
      <w:r w:rsidR="00F16708">
        <w:rPr>
          <w:sz w:val="28"/>
          <w:szCs w:val="28"/>
          <w:lang w:eastAsia="en-US"/>
        </w:rPr>
        <w:tab/>
      </w:r>
      <w:r w:rsidR="00F16708">
        <w:rPr>
          <w:sz w:val="28"/>
          <w:szCs w:val="28"/>
          <w:lang w:eastAsia="en-US"/>
        </w:rPr>
        <w:tab/>
      </w:r>
      <w:r w:rsidR="003E450E">
        <w:rPr>
          <w:sz w:val="28"/>
          <w:szCs w:val="28"/>
          <w:lang w:eastAsia="en-US"/>
        </w:rPr>
        <w:t xml:space="preserve">        </w:t>
      </w:r>
      <w:r w:rsidRPr="0050079A">
        <w:rPr>
          <w:sz w:val="28"/>
          <w:szCs w:val="28"/>
          <w:lang w:eastAsia="en-US"/>
        </w:rPr>
        <w:t xml:space="preserve">№ </w:t>
      </w:r>
      <w:r w:rsidR="00070EAB">
        <w:rPr>
          <w:sz w:val="28"/>
          <w:szCs w:val="28"/>
          <w:lang w:eastAsia="en-US"/>
        </w:rPr>
        <w:t>00</w:t>
      </w:r>
    </w:p>
    <w:p w:rsidR="00F15FBE" w:rsidRPr="0050079A" w:rsidRDefault="00F15FBE" w:rsidP="00F15FBE">
      <w:pPr>
        <w:rPr>
          <w:i/>
          <w:sz w:val="24"/>
          <w:szCs w:val="24"/>
          <w:lang w:eastAsia="en-US"/>
        </w:rPr>
      </w:pPr>
      <w:r w:rsidRPr="0050079A">
        <w:rPr>
          <w:i/>
          <w:sz w:val="24"/>
          <w:szCs w:val="24"/>
          <w:lang w:eastAsia="en-US"/>
        </w:rPr>
        <w:t>г. Ханты-Мансийск</w:t>
      </w:r>
    </w:p>
    <w:p w:rsidR="00F15FBE" w:rsidRDefault="00F15FBE" w:rsidP="00F15FBE">
      <w:pPr>
        <w:suppressAutoHyphens/>
        <w:rPr>
          <w:sz w:val="28"/>
          <w:szCs w:val="28"/>
          <w:lang w:eastAsia="ar-SA"/>
        </w:rPr>
      </w:pPr>
    </w:p>
    <w:p w:rsidR="00F16708" w:rsidRPr="0050079A" w:rsidRDefault="00F16708" w:rsidP="00F15FBE">
      <w:pPr>
        <w:suppressAutoHyphens/>
        <w:rPr>
          <w:sz w:val="28"/>
          <w:szCs w:val="28"/>
          <w:lang w:eastAsia="ar-SA"/>
        </w:rPr>
      </w:pPr>
    </w:p>
    <w:p w:rsidR="003815E9" w:rsidRPr="0050079A" w:rsidRDefault="00772821" w:rsidP="00F15FBE">
      <w:pPr>
        <w:pStyle w:val="a3"/>
        <w:tabs>
          <w:tab w:val="left" w:pos="5103"/>
        </w:tabs>
        <w:jc w:val="both"/>
        <w:rPr>
          <w:szCs w:val="28"/>
        </w:rPr>
      </w:pPr>
      <w:r w:rsidRPr="0050079A">
        <w:rPr>
          <w:szCs w:val="28"/>
        </w:rPr>
        <w:t>О</w:t>
      </w:r>
      <w:r w:rsidR="003815E9" w:rsidRPr="0050079A">
        <w:rPr>
          <w:szCs w:val="28"/>
        </w:rPr>
        <w:t xml:space="preserve"> внесении изменений в постановление</w:t>
      </w:r>
    </w:p>
    <w:p w:rsidR="003815E9" w:rsidRPr="0050079A" w:rsidRDefault="003815E9" w:rsidP="00F15FBE">
      <w:pPr>
        <w:pStyle w:val="a3"/>
        <w:tabs>
          <w:tab w:val="left" w:pos="5103"/>
        </w:tabs>
        <w:jc w:val="both"/>
        <w:rPr>
          <w:szCs w:val="28"/>
        </w:rPr>
      </w:pPr>
      <w:r w:rsidRPr="0050079A">
        <w:rPr>
          <w:szCs w:val="28"/>
        </w:rPr>
        <w:t>администрации Ханты-Мансийского</w:t>
      </w:r>
    </w:p>
    <w:p w:rsidR="003815E9" w:rsidRPr="0050079A" w:rsidRDefault="003815E9" w:rsidP="00F15FBE">
      <w:pPr>
        <w:pStyle w:val="a3"/>
        <w:tabs>
          <w:tab w:val="left" w:pos="5103"/>
        </w:tabs>
        <w:jc w:val="both"/>
        <w:rPr>
          <w:szCs w:val="28"/>
        </w:rPr>
      </w:pPr>
      <w:r w:rsidRPr="0050079A">
        <w:rPr>
          <w:szCs w:val="28"/>
        </w:rPr>
        <w:t>района от 28.04.2020 № 110</w:t>
      </w:r>
    </w:p>
    <w:p w:rsidR="00F15FBE" w:rsidRPr="0050079A" w:rsidRDefault="003815E9" w:rsidP="00F15FBE">
      <w:pPr>
        <w:pStyle w:val="a3"/>
        <w:tabs>
          <w:tab w:val="left" w:pos="5103"/>
        </w:tabs>
        <w:jc w:val="both"/>
        <w:rPr>
          <w:szCs w:val="28"/>
        </w:rPr>
      </w:pPr>
      <w:r w:rsidRPr="0050079A">
        <w:rPr>
          <w:szCs w:val="28"/>
        </w:rPr>
        <w:t>«</w:t>
      </w:r>
      <w:r w:rsidR="0006266D" w:rsidRPr="0050079A">
        <w:rPr>
          <w:szCs w:val="28"/>
        </w:rPr>
        <w:t xml:space="preserve">Об установлении порядка формирования </w:t>
      </w:r>
    </w:p>
    <w:p w:rsidR="00F15FBE" w:rsidRPr="0050079A" w:rsidRDefault="0006266D" w:rsidP="00F15FBE">
      <w:pPr>
        <w:pStyle w:val="a3"/>
        <w:tabs>
          <w:tab w:val="left" w:pos="5103"/>
        </w:tabs>
        <w:jc w:val="both"/>
        <w:rPr>
          <w:szCs w:val="28"/>
        </w:rPr>
      </w:pPr>
      <w:r w:rsidRPr="0050079A">
        <w:rPr>
          <w:szCs w:val="28"/>
        </w:rPr>
        <w:t xml:space="preserve">муниципального задания и финансового </w:t>
      </w:r>
    </w:p>
    <w:p w:rsidR="00F15FBE" w:rsidRPr="0050079A" w:rsidRDefault="0006266D" w:rsidP="00F15FBE">
      <w:pPr>
        <w:pStyle w:val="a3"/>
        <w:tabs>
          <w:tab w:val="left" w:pos="5103"/>
        </w:tabs>
        <w:jc w:val="both"/>
        <w:rPr>
          <w:szCs w:val="28"/>
        </w:rPr>
      </w:pPr>
      <w:r w:rsidRPr="0050079A">
        <w:rPr>
          <w:szCs w:val="28"/>
        </w:rPr>
        <w:t xml:space="preserve">обеспечения выполнения муниципального </w:t>
      </w:r>
    </w:p>
    <w:p w:rsidR="0006266D" w:rsidRPr="0050079A" w:rsidRDefault="0006266D" w:rsidP="00F15FBE">
      <w:pPr>
        <w:pStyle w:val="a3"/>
        <w:tabs>
          <w:tab w:val="left" w:pos="5103"/>
        </w:tabs>
        <w:jc w:val="both"/>
        <w:rPr>
          <w:szCs w:val="28"/>
        </w:rPr>
      </w:pPr>
      <w:r w:rsidRPr="0050079A">
        <w:rPr>
          <w:szCs w:val="28"/>
        </w:rPr>
        <w:t xml:space="preserve">задания в отношении </w:t>
      </w:r>
      <w:proofErr w:type="gramStart"/>
      <w:r w:rsidRPr="0050079A">
        <w:rPr>
          <w:szCs w:val="28"/>
        </w:rPr>
        <w:t>муниципальных</w:t>
      </w:r>
      <w:proofErr w:type="gramEnd"/>
      <w:r w:rsidRPr="0050079A">
        <w:rPr>
          <w:szCs w:val="28"/>
        </w:rPr>
        <w:t xml:space="preserve"> </w:t>
      </w:r>
    </w:p>
    <w:p w:rsidR="0006266D" w:rsidRPr="0050079A" w:rsidRDefault="0006266D" w:rsidP="00F15FBE">
      <w:pPr>
        <w:pStyle w:val="a3"/>
        <w:jc w:val="both"/>
        <w:rPr>
          <w:szCs w:val="28"/>
        </w:rPr>
      </w:pPr>
      <w:r w:rsidRPr="0050079A">
        <w:rPr>
          <w:szCs w:val="28"/>
        </w:rPr>
        <w:t xml:space="preserve">бюджетных, казенных и автономных </w:t>
      </w:r>
    </w:p>
    <w:p w:rsidR="0006266D" w:rsidRPr="0050079A" w:rsidRDefault="0006266D" w:rsidP="00F15FBE">
      <w:pPr>
        <w:pStyle w:val="a3"/>
        <w:tabs>
          <w:tab w:val="left" w:pos="5103"/>
        </w:tabs>
        <w:jc w:val="both"/>
        <w:rPr>
          <w:szCs w:val="28"/>
        </w:rPr>
      </w:pPr>
      <w:r w:rsidRPr="0050079A">
        <w:rPr>
          <w:szCs w:val="28"/>
        </w:rPr>
        <w:t>учреждений Ханты-Мансийского района</w:t>
      </w:r>
      <w:r w:rsidR="003815E9" w:rsidRPr="0050079A">
        <w:rPr>
          <w:szCs w:val="28"/>
        </w:rPr>
        <w:t>»</w:t>
      </w:r>
      <w:r w:rsidRPr="0050079A">
        <w:rPr>
          <w:szCs w:val="28"/>
        </w:rPr>
        <w:t xml:space="preserve"> </w:t>
      </w:r>
    </w:p>
    <w:p w:rsidR="0006266D" w:rsidRDefault="0006266D" w:rsidP="00F15FBE">
      <w:pPr>
        <w:pStyle w:val="a3"/>
        <w:jc w:val="both"/>
        <w:rPr>
          <w:szCs w:val="28"/>
        </w:rPr>
      </w:pPr>
    </w:p>
    <w:p w:rsidR="00F16708" w:rsidRPr="0050079A" w:rsidRDefault="00F16708" w:rsidP="00F15FBE">
      <w:pPr>
        <w:pStyle w:val="a3"/>
        <w:jc w:val="both"/>
        <w:rPr>
          <w:szCs w:val="28"/>
        </w:rPr>
      </w:pPr>
    </w:p>
    <w:p w:rsidR="0006266D" w:rsidRPr="0050079A" w:rsidRDefault="0006266D" w:rsidP="00F16708">
      <w:pPr>
        <w:autoSpaceDE w:val="0"/>
        <w:autoSpaceDN w:val="0"/>
        <w:adjustRightInd w:val="0"/>
        <w:ind w:firstLine="709"/>
        <w:jc w:val="both"/>
        <w:rPr>
          <w:sz w:val="28"/>
          <w:szCs w:val="28"/>
        </w:rPr>
      </w:pPr>
      <w:r w:rsidRPr="0050079A">
        <w:rPr>
          <w:sz w:val="28"/>
          <w:szCs w:val="28"/>
        </w:rPr>
        <w:t xml:space="preserve">В соответствии со статьей 69.2, пунктом 1 статьи 78.1 Бюджетного кодекса Российской Федерации, </w:t>
      </w:r>
      <w:hyperlink r:id="rId10" w:history="1">
        <w:r w:rsidRPr="0050079A">
          <w:rPr>
            <w:sz w:val="28"/>
            <w:szCs w:val="28"/>
          </w:rPr>
          <w:t>подпунктом 3 пункта 7 статьи 9.2</w:t>
        </w:r>
      </w:hyperlink>
      <w:r w:rsidRPr="0050079A">
        <w:rPr>
          <w:sz w:val="28"/>
          <w:szCs w:val="28"/>
        </w:rPr>
        <w:t xml:space="preserve"> Федерального закона от 12.01.1996 № 7-ФЗ «О некоммерческих организациях», </w:t>
      </w:r>
      <w:hyperlink r:id="rId11" w:history="1">
        <w:r w:rsidRPr="0050079A">
          <w:rPr>
            <w:sz w:val="28"/>
            <w:szCs w:val="28"/>
          </w:rPr>
          <w:t>пункт</w:t>
        </w:r>
        <w:r w:rsidR="000E4DF9">
          <w:rPr>
            <w:sz w:val="28"/>
            <w:szCs w:val="28"/>
          </w:rPr>
          <w:t>ом</w:t>
        </w:r>
        <w:r w:rsidRPr="0050079A">
          <w:rPr>
            <w:sz w:val="28"/>
            <w:szCs w:val="28"/>
          </w:rPr>
          <w:t xml:space="preserve"> 3 части 5 статьи 4</w:t>
        </w:r>
      </w:hyperlink>
      <w:r w:rsidRPr="0050079A">
        <w:rPr>
          <w:sz w:val="28"/>
          <w:szCs w:val="28"/>
        </w:rPr>
        <w:t xml:space="preserve"> Федерального закона </w:t>
      </w:r>
      <w:r w:rsidR="00F16708">
        <w:rPr>
          <w:sz w:val="28"/>
          <w:szCs w:val="28"/>
        </w:rPr>
        <w:br/>
      </w:r>
      <w:r w:rsidRPr="0050079A">
        <w:rPr>
          <w:sz w:val="28"/>
          <w:szCs w:val="28"/>
        </w:rPr>
        <w:t xml:space="preserve">от 03.11.2006 № 174-ФЗ «Об автономных учреждениях», Уставом </w:t>
      </w:r>
      <w:r w:rsidR="00F16708">
        <w:rPr>
          <w:sz w:val="28"/>
          <w:szCs w:val="28"/>
        </w:rPr>
        <w:br/>
      </w:r>
      <w:r w:rsidRPr="0050079A">
        <w:rPr>
          <w:sz w:val="28"/>
          <w:szCs w:val="28"/>
        </w:rPr>
        <w:t>Ханты-Мансийского района:</w:t>
      </w:r>
    </w:p>
    <w:p w:rsidR="0006266D" w:rsidRPr="0050079A" w:rsidRDefault="0006266D" w:rsidP="00F15FBE">
      <w:pPr>
        <w:pStyle w:val="a3"/>
        <w:jc w:val="both"/>
        <w:rPr>
          <w:szCs w:val="28"/>
        </w:rPr>
      </w:pPr>
    </w:p>
    <w:p w:rsidR="00D43175" w:rsidRDefault="00772821" w:rsidP="004A4AF1">
      <w:pPr>
        <w:pStyle w:val="a3"/>
        <w:numPr>
          <w:ilvl w:val="0"/>
          <w:numId w:val="41"/>
        </w:numPr>
        <w:autoSpaceDE w:val="0"/>
        <w:autoSpaceDN w:val="0"/>
        <w:adjustRightInd w:val="0"/>
        <w:ind w:left="0" w:firstLine="709"/>
        <w:jc w:val="both"/>
        <w:rPr>
          <w:szCs w:val="28"/>
        </w:rPr>
      </w:pPr>
      <w:r w:rsidRPr="0050079A">
        <w:rPr>
          <w:szCs w:val="28"/>
        </w:rPr>
        <w:t xml:space="preserve">Внести в постановление администрации Ханты-Мансийского района от 28.04.2020 </w:t>
      </w:r>
      <w:r w:rsidR="00DF4C2C">
        <w:rPr>
          <w:szCs w:val="28"/>
        </w:rPr>
        <w:t xml:space="preserve">№ 110 </w:t>
      </w:r>
      <w:r w:rsidRPr="0050079A">
        <w:rPr>
          <w:szCs w:val="28"/>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6266D" w:rsidRPr="0050079A">
        <w:rPr>
          <w:szCs w:val="28"/>
        </w:rPr>
        <w:t xml:space="preserve"> </w:t>
      </w:r>
      <w:r w:rsidRPr="0050079A">
        <w:rPr>
          <w:szCs w:val="28"/>
        </w:rPr>
        <w:t>следующие изменения:</w:t>
      </w:r>
    </w:p>
    <w:p w:rsidR="001802B7" w:rsidRPr="0050079A" w:rsidRDefault="001802B7" w:rsidP="001802B7">
      <w:pPr>
        <w:pStyle w:val="a3"/>
        <w:autoSpaceDE w:val="0"/>
        <w:autoSpaceDN w:val="0"/>
        <w:adjustRightInd w:val="0"/>
        <w:ind w:left="709"/>
        <w:jc w:val="both"/>
        <w:rPr>
          <w:szCs w:val="28"/>
        </w:rPr>
      </w:pPr>
    </w:p>
    <w:p w:rsidR="0079725C" w:rsidRDefault="009D2CA0" w:rsidP="00D9101F">
      <w:pPr>
        <w:pStyle w:val="a3"/>
        <w:numPr>
          <w:ilvl w:val="1"/>
          <w:numId w:val="41"/>
        </w:numPr>
        <w:autoSpaceDE w:val="0"/>
        <w:autoSpaceDN w:val="0"/>
        <w:adjustRightInd w:val="0"/>
        <w:ind w:left="0" w:firstLine="709"/>
        <w:jc w:val="both"/>
        <w:rPr>
          <w:szCs w:val="28"/>
        </w:rPr>
      </w:pPr>
      <w:r>
        <w:rPr>
          <w:szCs w:val="28"/>
        </w:rPr>
        <w:t>В пункте 3</w:t>
      </w:r>
      <w:r w:rsidR="0079725C">
        <w:rPr>
          <w:szCs w:val="28"/>
        </w:rPr>
        <w:t xml:space="preserve"> </w:t>
      </w:r>
      <w:r w:rsidR="0079725C" w:rsidRPr="0079725C">
        <w:rPr>
          <w:szCs w:val="28"/>
        </w:rPr>
        <w:t xml:space="preserve">Раздела </w:t>
      </w:r>
      <w:r w:rsidR="0079725C" w:rsidRPr="0079725C">
        <w:rPr>
          <w:szCs w:val="28"/>
          <w:lang w:val="en-US"/>
        </w:rPr>
        <w:t>II</w:t>
      </w:r>
      <w:r w:rsidR="0079725C" w:rsidRPr="0079725C">
        <w:rPr>
          <w:szCs w:val="28"/>
        </w:rPr>
        <w:t xml:space="preserve"> приложения к постановлению:</w:t>
      </w:r>
    </w:p>
    <w:p w:rsidR="009D2CA0" w:rsidRDefault="009D2CA0" w:rsidP="009D2CA0">
      <w:pPr>
        <w:pStyle w:val="a3"/>
        <w:autoSpaceDE w:val="0"/>
        <w:autoSpaceDN w:val="0"/>
        <w:adjustRightInd w:val="0"/>
        <w:ind w:firstLine="709"/>
        <w:jc w:val="both"/>
        <w:rPr>
          <w:szCs w:val="28"/>
        </w:rPr>
      </w:pPr>
      <w:proofErr w:type="gramStart"/>
      <w:r>
        <w:rPr>
          <w:szCs w:val="28"/>
        </w:rPr>
        <w:t>1.</w:t>
      </w:r>
      <w:r w:rsidR="00612160">
        <w:rPr>
          <w:szCs w:val="28"/>
        </w:rPr>
        <w:t>1</w:t>
      </w:r>
      <w:r>
        <w:rPr>
          <w:szCs w:val="28"/>
        </w:rPr>
        <w:t>.1. в подпункте «д» слова «</w:t>
      </w:r>
      <w:r w:rsidRPr="009D2CA0">
        <w:rPr>
          <w:szCs w:val="28"/>
        </w:rPr>
        <w:t>муниципальной (</w:t>
      </w:r>
      <w:proofErr w:type="spellStart"/>
      <w:r w:rsidRPr="009D2CA0">
        <w:rPr>
          <w:szCs w:val="28"/>
        </w:rPr>
        <w:t>ых</w:t>
      </w:r>
      <w:proofErr w:type="spellEnd"/>
      <w:r w:rsidRPr="009D2CA0">
        <w:rPr>
          <w:szCs w:val="28"/>
        </w:rPr>
        <w:t>) услуги (услуг)</w:t>
      </w:r>
      <w:r>
        <w:rPr>
          <w:szCs w:val="28"/>
        </w:rPr>
        <w:t>» заменить словами «(выполнения)</w:t>
      </w:r>
      <w:r w:rsidRPr="009D2CA0">
        <w:rPr>
          <w:rFonts w:eastAsia="Times New Roman" w:cs="Times New Roman"/>
          <w:sz w:val="20"/>
          <w:szCs w:val="28"/>
          <w:lang w:eastAsia="ru-RU"/>
        </w:rPr>
        <w:t xml:space="preserve"> </w:t>
      </w:r>
      <w:r w:rsidRPr="009D2CA0">
        <w:rPr>
          <w:szCs w:val="28"/>
        </w:rPr>
        <w:t>муниципальной (</w:t>
      </w:r>
      <w:proofErr w:type="spellStart"/>
      <w:r w:rsidRPr="009D2CA0">
        <w:rPr>
          <w:szCs w:val="28"/>
        </w:rPr>
        <w:t>ых</w:t>
      </w:r>
      <w:proofErr w:type="spellEnd"/>
      <w:r w:rsidRPr="009D2CA0">
        <w:rPr>
          <w:szCs w:val="28"/>
        </w:rPr>
        <w:t>) услуги (услуг)</w:t>
      </w:r>
      <w:r>
        <w:rPr>
          <w:szCs w:val="28"/>
        </w:rPr>
        <w:t xml:space="preserve"> (работ)»;</w:t>
      </w:r>
      <w:proofErr w:type="gramEnd"/>
    </w:p>
    <w:p w:rsidR="006F4FBC" w:rsidRDefault="006F4FBC" w:rsidP="009D2CA0">
      <w:pPr>
        <w:pStyle w:val="a3"/>
        <w:autoSpaceDE w:val="0"/>
        <w:autoSpaceDN w:val="0"/>
        <w:adjustRightInd w:val="0"/>
        <w:ind w:firstLine="709"/>
        <w:jc w:val="both"/>
        <w:rPr>
          <w:szCs w:val="28"/>
        </w:rPr>
      </w:pPr>
      <w:r>
        <w:rPr>
          <w:szCs w:val="28"/>
        </w:rPr>
        <w:t>1.</w:t>
      </w:r>
      <w:r w:rsidR="00612160">
        <w:rPr>
          <w:szCs w:val="28"/>
        </w:rPr>
        <w:t>1</w:t>
      </w:r>
      <w:r>
        <w:rPr>
          <w:szCs w:val="28"/>
        </w:rPr>
        <w:t xml:space="preserve">.2. в подпункте </w:t>
      </w:r>
      <w:r w:rsidR="00CD56E1">
        <w:rPr>
          <w:szCs w:val="28"/>
        </w:rPr>
        <w:t>«е» слова «</w:t>
      </w:r>
      <w:r w:rsidR="00CD56E1" w:rsidRPr="00CD56E1">
        <w:rPr>
          <w:szCs w:val="28"/>
        </w:rPr>
        <w:t>муниципальных услуг</w:t>
      </w:r>
      <w:r w:rsidR="00CD56E1">
        <w:rPr>
          <w:szCs w:val="28"/>
        </w:rPr>
        <w:t>» заменить словами «</w:t>
      </w:r>
      <w:r w:rsidR="00CD56E1" w:rsidRPr="00CD56E1">
        <w:rPr>
          <w:szCs w:val="28"/>
        </w:rPr>
        <w:t>муниципальных услуг</w:t>
      </w:r>
      <w:r w:rsidR="00CD56E1">
        <w:rPr>
          <w:szCs w:val="28"/>
        </w:rPr>
        <w:t xml:space="preserve"> (работ)»;</w:t>
      </w:r>
    </w:p>
    <w:p w:rsidR="001175F1" w:rsidRDefault="00612160" w:rsidP="00612160">
      <w:pPr>
        <w:autoSpaceDE w:val="0"/>
        <w:autoSpaceDN w:val="0"/>
        <w:adjustRightInd w:val="0"/>
        <w:ind w:firstLine="709"/>
        <w:jc w:val="both"/>
        <w:rPr>
          <w:rFonts w:eastAsiaTheme="minorHAnsi"/>
          <w:sz w:val="28"/>
          <w:szCs w:val="28"/>
          <w:lang w:eastAsia="en-US"/>
        </w:rPr>
      </w:pPr>
      <w:r w:rsidRPr="00612160">
        <w:rPr>
          <w:rFonts w:eastAsiaTheme="minorHAnsi"/>
          <w:sz w:val="28"/>
          <w:szCs w:val="28"/>
          <w:lang w:eastAsia="en-US"/>
        </w:rPr>
        <w:t xml:space="preserve">1.2. В разделе </w:t>
      </w:r>
      <w:r>
        <w:rPr>
          <w:rFonts w:eastAsiaTheme="minorHAnsi"/>
          <w:sz w:val="28"/>
          <w:szCs w:val="28"/>
          <w:lang w:val="en-US" w:eastAsia="en-US"/>
        </w:rPr>
        <w:t>III</w:t>
      </w:r>
      <w:r>
        <w:rPr>
          <w:rFonts w:eastAsiaTheme="minorHAnsi"/>
          <w:sz w:val="28"/>
          <w:szCs w:val="28"/>
          <w:lang w:eastAsia="en-US"/>
        </w:rPr>
        <w:t>:</w:t>
      </w:r>
    </w:p>
    <w:p w:rsidR="00612160" w:rsidRDefault="00612160" w:rsidP="006121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1.2.1. пункт 41 дополнить абзацем следующего содержания:</w:t>
      </w:r>
    </w:p>
    <w:p w:rsidR="00612160" w:rsidRDefault="00612160" w:rsidP="006121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bookmarkStart w:id="0" w:name="_GoBack"/>
      <w:bookmarkEnd w:id="0"/>
      <w:r w:rsidRPr="00612160">
        <w:rPr>
          <w:rFonts w:eastAsiaTheme="minorHAnsi"/>
          <w:sz w:val="28"/>
          <w:szCs w:val="28"/>
          <w:lang w:eastAsia="en-US"/>
        </w:rPr>
        <w:t xml:space="preserve">В случае включения в общероссийский базовый перечень услуг или региональных перечень государственных (муниципальных) услуг и работ новой </w:t>
      </w:r>
      <w:r>
        <w:rPr>
          <w:rFonts w:eastAsiaTheme="minorHAnsi"/>
          <w:sz w:val="28"/>
          <w:szCs w:val="28"/>
          <w:lang w:eastAsia="en-US"/>
        </w:rPr>
        <w:t xml:space="preserve">муниципальной </w:t>
      </w:r>
      <w:r w:rsidRPr="00612160">
        <w:rPr>
          <w:rFonts w:eastAsiaTheme="minorHAnsi"/>
          <w:sz w:val="28"/>
          <w:szCs w:val="28"/>
          <w:lang w:eastAsia="en-US"/>
        </w:rPr>
        <w:t>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указанные перечни</w:t>
      </w:r>
      <w:proofErr w:type="gramStart"/>
      <w:r w:rsidRPr="00612160">
        <w:rPr>
          <w:rFonts w:eastAsiaTheme="minorHAnsi"/>
          <w:sz w:val="28"/>
          <w:szCs w:val="28"/>
          <w:lang w:eastAsia="en-US"/>
        </w:rPr>
        <w:t>.</w:t>
      </w:r>
      <w:r>
        <w:rPr>
          <w:rFonts w:eastAsiaTheme="minorHAnsi"/>
          <w:sz w:val="28"/>
          <w:szCs w:val="28"/>
          <w:lang w:eastAsia="en-US"/>
        </w:rPr>
        <w:t>»</w:t>
      </w:r>
      <w:r w:rsidR="00F70E7D">
        <w:rPr>
          <w:rFonts w:eastAsiaTheme="minorHAnsi"/>
          <w:sz w:val="28"/>
          <w:szCs w:val="28"/>
          <w:lang w:eastAsia="en-US"/>
        </w:rPr>
        <w:t>;</w:t>
      </w:r>
      <w:proofErr w:type="gramEnd"/>
    </w:p>
    <w:p w:rsidR="00A55F0F" w:rsidRDefault="00F70E7D" w:rsidP="00D147EB">
      <w:pPr>
        <w:pStyle w:val="ab"/>
        <w:numPr>
          <w:ilvl w:val="2"/>
          <w:numId w:val="42"/>
        </w:numPr>
        <w:autoSpaceDE w:val="0"/>
        <w:autoSpaceDN w:val="0"/>
        <w:adjustRightInd w:val="0"/>
        <w:ind w:left="0" w:firstLine="708"/>
        <w:jc w:val="both"/>
        <w:rPr>
          <w:rFonts w:eastAsiaTheme="minorHAnsi"/>
          <w:sz w:val="28"/>
          <w:szCs w:val="28"/>
          <w:lang w:eastAsia="en-US"/>
        </w:rPr>
      </w:pPr>
      <w:r>
        <w:rPr>
          <w:rFonts w:eastAsiaTheme="minorHAnsi"/>
          <w:sz w:val="28"/>
          <w:szCs w:val="28"/>
          <w:lang w:eastAsia="en-US"/>
        </w:rPr>
        <w:t xml:space="preserve">Пункт 56 </w:t>
      </w:r>
      <w:r w:rsidR="00A55F0F" w:rsidRPr="00A55F0F">
        <w:rPr>
          <w:rFonts w:eastAsiaTheme="minorHAnsi"/>
          <w:sz w:val="28"/>
          <w:szCs w:val="28"/>
          <w:lang w:eastAsia="en-US"/>
        </w:rPr>
        <w:t>изложить в следующей редакции</w:t>
      </w:r>
      <w:r w:rsidR="00A55F0F">
        <w:rPr>
          <w:rFonts w:eastAsiaTheme="minorHAnsi"/>
          <w:sz w:val="28"/>
          <w:szCs w:val="28"/>
          <w:lang w:eastAsia="en-US"/>
        </w:rPr>
        <w:t>:</w:t>
      </w:r>
    </w:p>
    <w:p w:rsidR="00A55F0F" w:rsidRDefault="00A55F0F" w:rsidP="00B0248C">
      <w:pPr>
        <w:pStyle w:val="a3"/>
        <w:ind w:firstLine="709"/>
        <w:jc w:val="both"/>
      </w:pPr>
      <w:r>
        <w:t>«</w:t>
      </w:r>
      <w:r w:rsidR="000F290C">
        <w:t xml:space="preserve">56. </w:t>
      </w:r>
      <w:r>
        <w:t xml:space="preserve">В объем финансового обеспечения выполнения </w:t>
      </w:r>
      <w:r w:rsidR="00D147EB">
        <w:t>муниципального</w:t>
      </w:r>
      <w:r>
        <w:t xml:space="preserve"> задания включаются затраты на уплату налогов, в качестве объекта налогообложения по которым признается имущество </w:t>
      </w:r>
      <w:r w:rsidR="00D147EB">
        <w:t xml:space="preserve">муниципального </w:t>
      </w:r>
      <w:r>
        <w:t>учреждения.</w:t>
      </w:r>
    </w:p>
    <w:p w:rsidR="00A55F0F" w:rsidRDefault="00A55F0F" w:rsidP="00B0248C">
      <w:pPr>
        <w:pStyle w:val="a3"/>
        <w:ind w:firstLine="709"/>
        <w:jc w:val="both"/>
      </w:pPr>
      <w:r>
        <w:t xml:space="preserve">В случае если бюджетное или автономное учреждение оказывает сверх установленного </w:t>
      </w:r>
      <w:r w:rsidR="0057543F">
        <w:t>муниципального</w:t>
      </w:r>
      <w:r>
        <w:t xml:space="preserve"> задания </w:t>
      </w:r>
      <w:r w:rsidR="0057543F">
        <w:t>муниципальные</w:t>
      </w:r>
      <w: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w:t>
      </w:r>
      <w:r w:rsidRPr="0057543F">
        <w:t xml:space="preserve">в </w:t>
      </w:r>
      <w:hyperlink w:anchor="Par0" w:history="1">
        <w:r w:rsidRPr="0057543F">
          <w:t>абзаце первом</w:t>
        </w:r>
      </w:hyperlink>
      <w:r w:rsidRPr="0057543F">
        <w:t xml:space="preserve"> настоящего </w:t>
      </w:r>
      <w:r>
        <w:t>пункта, рассчитываются с применением коэффициента платной деятельности, который определяется по формуле:</w:t>
      </w:r>
    </w:p>
    <w:p w:rsidR="00A55F0F" w:rsidRDefault="00A55F0F" w:rsidP="00B0248C">
      <w:pPr>
        <w:pStyle w:val="a3"/>
        <w:jc w:val="center"/>
      </w:pPr>
      <w:r>
        <w:rPr>
          <w:noProof/>
          <w:position w:val="-14"/>
          <w:lang w:eastAsia="ru-RU"/>
        </w:rPr>
        <w:drawing>
          <wp:inline distT="0" distB="0" distL="0" distR="0" wp14:anchorId="1344B3AA" wp14:editId="4DAD4F48">
            <wp:extent cx="1879600" cy="361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600" cy="361950"/>
                    </a:xfrm>
                    <a:prstGeom prst="rect">
                      <a:avLst/>
                    </a:prstGeom>
                    <a:noFill/>
                    <a:ln>
                      <a:noFill/>
                    </a:ln>
                  </pic:spPr>
                </pic:pic>
              </a:graphicData>
            </a:graphic>
          </wp:inline>
        </w:drawing>
      </w:r>
      <w:r>
        <w:t>, где:</w:t>
      </w:r>
    </w:p>
    <w:p w:rsidR="00A55F0F" w:rsidRDefault="00A55F0F" w:rsidP="00B0248C">
      <w:pPr>
        <w:pStyle w:val="a3"/>
        <w:jc w:val="both"/>
      </w:pPr>
    </w:p>
    <w:p w:rsidR="00A55F0F" w:rsidRDefault="00A55F0F" w:rsidP="00B0248C">
      <w:pPr>
        <w:pStyle w:val="a3"/>
        <w:ind w:firstLine="709"/>
        <w:jc w:val="both"/>
      </w:pPr>
      <w:proofErr w:type="gramStart"/>
      <w:r>
        <w:t>N</w:t>
      </w:r>
      <w:proofErr w:type="gramEnd"/>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A55F0F" w:rsidRDefault="00A55F0F" w:rsidP="00B0248C">
      <w:pPr>
        <w:pStyle w:val="a3"/>
        <w:ind w:firstLine="709"/>
        <w:jc w:val="both"/>
      </w:pPr>
      <w:proofErr w:type="gramStart"/>
      <w:r>
        <w:t xml:space="preserve">КПД - коэффициент платной деятельности,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57543F">
        <w:t>муниципального</w:t>
      </w:r>
      <w: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A55F0F" w:rsidRDefault="00A55F0F" w:rsidP="00B0248C">
      <w:pPr>
        <w:pStyle w:val="a3"/>
        <w:jc w:val="both"/>
      </w:pPr>
    </w:p>
    <w:p w:rsidR="00A55F0F" w:rsidRDefault="00A55F0F" w:rsidP="00B0248C">
      <w:pPr>
        <w:pStyle w:val="a3"/>
        <w:jc w:val="center"/>
      </w:pPr>
      <w:r>
        <w:rPr>
          <w:noProof/>
          <w:position w:val="-32"/>
          <w:lang w:eastAsia="ru-RU"/>
        </w:rPr>
        <w:drawing>
          <wp:inline distT="0" distB="0" distL="0" distR="0" wp14:anchorId="0CC764C9" wp14:editId="58722E83">
            <wp:extent cx="3321050" cy="5842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1050" cy="584200"/>
                    </a:xfrm>
                    <a:prstGeom prst="rect">
                      <a:avLst/>
                    </a:prstGeom>
                    <a:noFill/>
                    <a:ln>
                      <a:noFill/>
                    </a:ln>
                  </pic:spPr>
                </pic:pic>
              </a:graphicData>
            </a:graphic>
          </wp:inline>
        </w:drawing>
      </w:r>
      <w:r>
        <w:t>, где:</w:t>
      </w:r>
    </w:p>
    <w:p w:rsidR="00A55F0F" w:rsidRDefault="00A55F0F" w:rsidP="00B0248C">
      <w:pPr>
        <w:pStyle w:val="a3"/>
        <w:jc w:val="both"/>
      </w:pPr>
    </w:p>
    <w:p w:rsidR="00A55F0F" w:rsidRDefault="00A55F0F" w:rsidP="00B0248C">
      <w:pPr>
        <w:pStyle w:val="a3"/>
        <w:ind w:firstLine="709"/>
        <w:jc w:val="both"/>
      </w:pPr>
      <w:proofErr w:type="spellStart"/>
      <w:r>
        <w:t>Vп</w:t>
      </w:r>
      <w:proofErr w:type="gramStart"/>
      <w:r>
        <w:t>д</w:t>
      </w:r>
      <w:proofErr w:type="spellEnd"/>
      <w:r>
        <w:t>(</w:t>
      </w:r>
      <w:proofErr w:type="gramEnd"/>
      <w:r>
        <w:t xml:space="preserve">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w:t>
      </w:r>
      <w:r>
        <w:lastRenderedPageBreak/>
        <w:t>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A55F0F" w:rsidRDefault="00A55F0F" w:rsidP="00B0248C">
      <w:pPr>
        <w:pStyle w:val="a3"/>
        <w:ind w:firstLine="709"/>
        <w:jc w:val="both"/>
      </w:pPr>
      <w:proofErr w:type="spellStart"/>
      <w:r>
        <w:t>Vсубсиди</w:t>
      </w:r>
      <w:proofErr w:type="gramStart"/>
      <w:r>
        <w:t>и</w:t>
      </w:r>
      <w:proofErr w:type="spellEnd"/>
      <w:r>
        <w:t>(</w:t>
      </w:r>
      <w:proofErr w:type="gramEnd"/>
      <w:r>
        <w:t>план) - планируемый объем субсидии на очередной финансовый год и плановый период, рассчитанный без применения коэффициента платной деятельности.</w:t>
      </w:r>
      <w:r w:rsidR="0057543F">
        <w:t>»;</w:t>
      </w:r>
    </w:p>
    <w:p w:rsidR="008939DE" w:rsidRPr="008939DE" w:rsidRDefault="008939DE" w:rsidP="008939DE">
      <w:pPr>
        <w:pStyle w:val="ab"/>
        <w:numPr>
          <w:ilvl w:val="2"/>
          <w:numId w:val="42"/>
        </w:numPr>
        <w:rPr>
          <w:rFonts w:eastAsiaTheme="minorHAnsi"/>
          <w:sz w:val="28"/>
          <w:szCs w:val="28"/>
          <w:lang w:eastAsia="en-US"/>
        </w:rPr>
      </w:pPr>
      <w:r w:rsidRPr="008939DE">
        <w:rPr>
          <w:rFonts w:eastAsiaTheme="minorHAnsi"/>
          <w:sz w:val="28"/>
          <w:szCs w:val="28"/>
          <w:lang w:eastAsia="en-US"/>
        </w:rPr>
        <w:t xml:space="preserve">Пункт </w:t>
      </w:r>
      <w:r w:rsidR="00D14220">
        <w:rPr>
          <w:rFonts w:eastAsiaTheme="minorHAnsi"/>
          <w:sz w:val="28"/>
          <w:szCs w:val="28"/>
          <w:lang w:eastAsia="en-US"/>
        </w:rPr>
        <w:t>60</w:t>
      </w:r>
      <w:r w:rsidRPr="008939DE">
        <w:rPr>
          <w:rFonts w:eastAsiaTheme="minorHAnsi"/>
          <w:sz w:val="28"/>
          <w:szCs w:val="28"/>
          <w:lang w:eastAsia="en-US"/>
        </w:rPr>
        <w:t xml:space="preserve"> изложить в следующей редакции:</w:t>
      </w:r>
    </w:p>
    <w:p w:rsidR="008939DE" w:rsidRPr="008939DE" w:rsidRDefault="008939DE" w:rsidP="008939DE">
      <w:pPr>
        <w:autoSpaceDE w:val="0"/>
        <w:autoSpaceDN w:val="0"/>
        <w:adjustRightInd w:val="0"/>
        <w:ind w:firstLine="708"/>
        <w:jc w:val="both"/>
        <w:rPr>
          <w:rFonts w:eastAsiaTheme="minorHAnsi"/>
          <w:bCs/>
          <w:sz w:val="28"/>
          <w:szCs w:val="28"/>
          <w:lang w:eastAsia="en-US"/>
        </w:rPr>
      </w:pPr>
      <w:r>
        <w:rPr>
          <w:rFonts w:eastAsiaTheme="minorHAnsi"/>
          <w:sz w:val="28"/>
          <w:szCs w:val="28"/>
          <w:lang w:eastAsia="en-US"/>
        </w:rPr>
        <w:t>«</w:t>
      </w:r>
      <w:r w:rsidR="00D85F2E">
        <w:rPr>
          <w:rFonts w:eastAsiaTheme="minorHAnsi"/>
          <w:sz w:val="28"/>
          <w:szCs w:val="28"/>
          <w:lang w:eastAsia="en-US"/>
        </w:rPr>
        <w:t xml:space="preserve">60. </w:t>
      </w:r>
      <w:r w:rsidRPr="008939DE">
        <w:rPr>
          <w:rFonts w:eastAsiaTheme="minorHAnsi"/>
          <w:bCs/>
          <w:sz w:val="28"/>
          <w:szCs w:val="28"/>
          <w:lang w:eastAsia="en-US"/>
        </w:rPr>
        <w:t>Изменение объема субсидии, предоставленной из бюджета района бюджетному или автономному учреждению на финансовое обеспечение выполнения муниципального задания (далее-субсидия) в течение срока его выполнения, осуществляется только при соответствующем изменении муниципального задания</w:t>
      </w:r>
      <w:r>
        <w:rPr>
          <w:rFonts w:eastAsiaTheme="minorHAnsi"/>
          <w:bCs/>
          <w:sz w:val="28"/>
          <w:szCs w:val="28"/>
          <w:lang w:eastAsia="en-US"/>
        </w:rPr>
        <w:t xml:space="preserve"> </w:t>
      </w:r>
      <w:r w:rsidRPr="008939DE">
        <w:rPr>
          <w:rFonts w:eastAsiaTheme="minorHAnsi"/>
          <w:bCs/>
          <w:sz w:val="28"/>
          <w:szCs w:val="28"/>
          <w:lang w:eastAsia="en-US"/>
        </w:rPr>
        <w:t>и (или) нормативных затрат, и (или) затрат на уплату налогов, и (или) объема доходов от платной деятельности</w:t>
      </w:r>
      <w:proofErr w:type="gramStart"/>
      <w:r>
        <w:rPr>
          <w:rFonts w:eastAsiaTheme="minorHAnsi"/>
          <w:bCs/>
          <w:sz w:val="28"/>
          <w:szCs w:val="28"/>
          <w:lang w:eastAsia="en-US"/>
        </w:rPr>
        <w:t>.»;</w:t>
      </w:r>
      <w:proofErr w:type="gramEnd"/>
    </w:p>
    <w:p w:rsidR="00612160" w:rsidRDefault="008939DE" w:rsidP="00D14220">
      <w:pPr>
        <w:pStyle w:val="ab"/>
        <w:numPr>
          <w:ilvl w:val="2"/>
          <w:numId w:val="42"/>
        </w:numPr>
        <w:autoSpaceDE w:val="0"/>
        <w:autoSpaceDN w:val="0"/>
        <w:adjustRightInd w:val="0"/>
        <w:jc w:val="both"/>
        <w:rPr>
          <w:rFonts w:eastAsiaTheme="minorHAnsi"/>
          <w:sz w:val="28"/>
          <w:szCs w:val="28"/>
          <w:lang w:eastAsia="en-US"/>
        </w:rPr>
      </w:pPr>
      <w:r w:rsidRPr="00B0248C">
        <w:rPr>
          <w:rFonts w:eastAsiaTheme="minorHAnsi"/>
          <w:sz w:val="28"/>
          <w:szCs w:val="28"/>
          <w:lang w:eastAsia="en-US"/>
        </w:rPr>
        <w:t xml:space="preserve">Пункт </w:t>
      </w:r>
      <w:r w:rsidR="00B0248C" w:rsidRPr="00B0248C">
        <w:rPr>
          <w:rFonts w:eastAsiaTheme="minorHAnsi"/>
          <w:sz w:val="28"/>
          <w:szCs w:val="28"/>
          <w:lang w:eastAsia="en-US"/>
        </w:rPr>
        <w:t>6</w:t>
      </w:r>
      <w:r w:rsidR="00B0248C">
        <w:rPr>
          <w:rFonts w:eastAsiaTheme="minorHAnsi"/>
          <w:sz w:val="28"/>
          <w:szCs w:val="28"/>
          <w:lang w:eastAsia="en-US"/>
        </w:rPr>
        <w:t>1</w:t>
      </w:r>
      <w:r w:rsidRPr="00B0248C">
        <w:rPr>
          <w:rFonts w:eastAsiaTheme="minorHAnsi"/>
          <w:sz w:val="28"/>
          <w:szCs w:val="28"/>
          <w:lang w:eastAsia="en-US"/>
        </w:rPr>
        <w:t xml:space="preserve"> изложить в следующей редакции:</w:t>
      </w:r>
    </w:p>
    <w:p w:rsidR="00B0248C" w:rsidRDefault="00B0248C" w:rsidP="00B0248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0F290C">
        <w:rPr>
          <w:rFonts w:eastAsiaTheme="minorHAnsi"/>
          <w:sz w:val="28"/>
          <w:szCs w:val="28"/>
          <w:lang w:eastAsia="en-US"/>
        </w:rPr>
        <w:t xml:space="preserve">61. </w:t>
      </w:r>
      <w:proofErr w:type="gramStart"/>
      <w:r>
        <w:rPr>
          <w:rFonts w:eastAsiaTheme="minorHAnsi"/>
          <w:sz w:val="28"/>
          <w:szCs w:val="28"/>
          <w:lang w:eastAsia="en-US"/>
        </w:rPr>
        <w:t xml:space="preserve">Изменение нормативных затрат, определяемых в соответствии с </w:t>
      </w:r>
      <w:r w:rsidR="00363CCE">
        <w:rPr>
          <w:rFonts w:eastAsiaTheme="minorHAnsi"/>
          <w:sz w:val="28"/>
          <w:szCs w:val="28"/>
          <w:lang w:eastAsia="en-US"/>
        </w:rPr>
        <w:t>настоящим Порядком</w:t>
      </w:r>
      <w:r>
        <w:rPr>
          <w:rFonts w:eastAsiaTheme="minorHAnsi"/>
          <w:sz w:val="28"/>
          <w:szCs w:val="28"/>
          <w:lang w:eastAsia="en-US"/>
        </w:rPr>
        <w:t xml:space="preserve">, в течение срока выполнения </w:t>
      </w:r>
      <w:r w:rsidR="008E505B">
        <w:rPr>
          <w:rFonts w:eastAsiaTheme="minorHAnsi"/>
          <w:sz w:val="28"/>
          <w:szCs w:val="28"/>
          <w:lang w:eastAsia="en-US"/>
        </w:rPr>
        <w:t>муниципального</w:t>
      </w:r>
      <w:r>
        <w:rPr>
          <w:rFonts w:eastAsiaTheme="minorHAnsi"/>
          <w:sz w:val="28"/>
          <w:szCs w:val="28"/>
          <w:lang w:eastAsia="en-US"/>
        </w:rPr>
        <w:t xml:space="preserve"> задания осуществляется (при необходимости) в случаях, предусмотренных правовыми актами Российской Федерации, автономного округа (включая внесение изменений в указанные правовые акты), изменения цен (тарифов) на товары, работы, услуги, состава и стоимости имущества </w:t>
      </w:r>
      <w:r w:rsidR="008E505B">
        <w:rPr>
          <w:rFonts w:eastAsiaTheme="minorHAnsi"/>
          <w:sz w:val="28"/>
          <w:szCs w:val="28"/>
          <w:lang w:eastAsia="en-US"/>
        </w:rPr>
        <w:t>муниципального</w:t>
      </w:r>
      <w:r>
        <w:rPr>
          <w:rFonts w:eastAsiaTheme="minorHAnsi"/>
          <w:sz w:val="28"/>
          <w:szCs w:val="28"/>
          <w:lang w:eastAsia="en-US"/>
        </w:rPr>
        <w:t xml:space="preserve"> учреждения, а также в связи с планируемым изменением фонда оплаты труда работников </w:t>
      </w:r>
      <w:r w:rsidR="008E505B">
        <w:rPr>
          <w:rFonts w:eastAsiaTheme="minorHAnsi"/>
          <w:sz w:val="28"/>
          <w:szCs w:val="28"/>
          <w:lang w:eastAsia="en-US"/>
        </w:rPr>
        <w:t>муниципальных</w:t>
      </w:r>
      <w:r>
        <w:rPr>
          <w:rFonts w:eastAsiaTheme="minorHAnsi"/>
          <w:sz w:val="28"/>
          <w:szCs w:val="28"/>
          <w:lang w:eastAsia="en-US"/>
        </w:rPr>
        <w:t xml:space="preserve"> учреждений.».</w:t>
      </w:r>
      <w:proofErr w:type="gramEnd"/>
    </w:p>
    <w:p w:rsidR="008D3C40" w:rsidRPr="009F7601" w:rsidRDefault="008D3C40" w:rsidP="00C21464">
      <w:pPr>
        <w:pStyle w:val="ab"/>
        <w:widowControl w:val="0"/>
        <w:numPr>
          <w:ilvl w:val="0"/>
          <w:numId w:val="42"/>
        </w:numPr>
        <w:tabs>
          <w:tab w:val="left" w:pos="993"/>
        </w:tabs>
        <w:autoSpaceDE w:val="0"/>
        <w:autoSpaceDN w:val="0"/>
        <w:adjustRightInd w:val="0"/>
        <w:ind w:left="0" w:firstLine="709"/>
        <w:jc w:val="both"/>
        <w:outlineLvl w:val="0"/>
        <w:rPr>
          <w:sz w:val="28"/>
          <w:szCs w:val="28"/>
        </w:rPr>
      </w:pPr>
      <w:r w:rsidRPr="009F7601">
        <w:rPr>
          <w:sz w:val="28"/>
          <w:szCs w:val="28"/>
        </w:rPr>
        <w:t xml:space="preserve">Опубликовать (обнародовать) настоящее постановление в газете «Наш район», в официальном сетевом издании «Наш район </w:t>
      </w:r>
      <w:r w:rsidR="00C21464">
        <w:rPr>
          <w:sz w:val="28"/>
          <w:szCs w:val="28"/>
        </w:rPr>
        <w:br/>
      </w:r>
      <w:r w:rsidRPr="009F7601">
        <w:rPr>
          <w:sz w:val="28"/>
          <w:szCs w:val="28"/>
        </w:rPr>
        <w:t>Ханты-Мансийский», разместить на официальном сайте администрации Ханты-Мансийского района.</w:t>
      </w:r>
    </w:p>
    <w:p w:rsidR="009F7601" w:rsidRPr="009F7601" w:rsidRDefault="00144A1A" w:rsidP="00C21464">
      <w:pPr>
        <w:pStyle w:val="ab"/>
        <w:widowControl w:val="0"/>
        <w:numPr>
          <w:ilvl w:val="0"/>
          <w:numId w:val="42"/>
        </w:numPr>
        <w:tabs>
          <w:tab w:val="left" w:pos="993"/>
        </w:tabs>
        <w:autoSpaceDE w:val="0"/>
        <w:autoSpaceDN w:val="0"/>
        <w:adjustRightInd w:val="0"/>
        <w:ind w:left="0" w:firstLine="709"/>
        <w:jc w:val="both"/>
        <w:outlineLvl w:val="0"/>
        <w:rPr>
          <w:sz w:val="28"/>
          <w:szCs w:val="28"/>
        </w:rPr>
      </w:pPr>
      <w:r w:rsidRPr="00144A1A">
        <w:rPr>
          <w:sz w:val="28"/>
          <w:szCs w:val="28"/>
        </w:rPr>
        <w:t>Настоящее постановление вступает в силу после его официального опубликования (обнародования) и распространяет свое действие</w:t>
      </w:r>
      <w:r>
        <w:rPr>
          <w:sz w:val="28"/>
          <w:szCs w:val="28"/>
        </w:rPr>
        <w:t xml:space="preserve"> </w:t>
      </w:r>
      <w:r w:rsidR="00C21464">
        <w:rPr>
          <w:sz w:val="28"/>
          <w:szCs w:val="28"/>
        </w:rPr>
        <w:br/>
      </w:r>
      <w:r w:rsidR="009F7601" w:rsidRPr="009F7601">
        <w:rPr>
          <w:sz w:val="28"/>
          <w:szCs w:val="28"/>
        </w:rPr>
        <w:t xml:space="preserve">с </w:t>
      </w:r>
      <w:r w:rsidR="00C21464">
        <w:rPr>
          <w:sz w:val="28"/>
          <w:szCs w:val="28"/>
        </w:rPr>
        <w:t>0</w:t>
      </w:r>
      <w:r w:rsidR="009F7601" w:rsidRPr="009F7601">
        <w:rPr>
          <w:sz w:val="28"/>
          <w:szCs w:val="28"/>
        </w:rPr>
        <w:t>1</w:t>
      </w:r>
      <w:r w:rsidR="00C21464">
        <w:rPr>
          <w:sz w:val="28"/>
          <w:szCs w:val="28"/>
        </w:rPr>
        <w:t>.0</w:t>
      </w:r>
      <w:r w:rsidR="0079758F" w:rsidRPr="0079758F">
        <w:rPr>
          <w:sz w:val="28"/>
          <w:szCs w:val="28"/>
        </w:rPr>
        <w:t>2</w:t>
      </w:r>
      <w:r w:rsidR="00C21464">
        <w:rPr>
          <w:sz w:val="28"/>
          <w:szCs w:val="28"/>
        </w:rPr>
        <w:t>.</w:t>
      </w:r>
      <w:r w:rsidR="009F7601" w:rsidRPr="009F7601">
        <w:rPr>
          <w:sz w:val="28"/>
          <w:szCs w:val="28"/>
        </w:rPr>
        <w:t>202</w:t>
      </w:r>
      <w:r w:rsidR="009F7601">
        <w:rPr>
          <w:sz w:val="28"/>
          <w:szCs w:val="28"/>
        </w:rPr>
        <w:t>2</w:t>
      </w:r>
      <w:r w:rsidR="009F7601" w:rsidRPr="009F7601">
        <w:rPr>
          <w:sz w:val="28"/>
          <w:szCs w:val="28"/>
        </w:rPr>
        <w:t>.</w:t>
      </w:r>
    </w:p>
    <w:p w:rsidR="008D3C40" w:rsidRDefault="009F7601" w:rsidP="00C21464">
      <w:pPr>
        <w:widowControl w:val="0"/>
        <w:tabs>
          <w:tab w:val="left" w:pos="993"/>
        </w:tabs>
        <w:autoSpaceDE w:val="0"/>
        <w:autoSpaceDN w:val="0"/>
        <w:adjustRightInd w:val="0"/>
        <w:ind w:firstLine="709"/>
        <w:jc w:val="both"/>
        <w:outlineLvl w:val="0"/>
        <w:rPr>
          <w:sz w:val="28"/>
          <w:szCs w:val="28"/>
        </w:rPr>
      </w:pPr>
      <w:r>
        <w:rPr>
          <w:sz w:val="28"/>
          <w:szCs w:val="28"/>
        </w:rPr>
        <w:t>4</w:t>
      </w:r>
      <w:r w:rsidR="008D3C40" w:rsidRPr="008D3C40">
        <w:rPr>
          <w:sz w:val="28"/>
          <w:szCs w:val="28"/>
        </w:rPr>
        <w:t xml:space="preserve">. </w:t>
      </w:r>
      <w:proofErr w:type="gramStart"/>
      <w:r w:rsidR="008D3C40" w:rsidRPr="008D3C40">
        <w:rPr>
          <w:sz w:val="28"/>
          <w:szCs w:val="28"/>
        </w:rPr>
        <w:t>Контроль за</w:t>
      </w:r>
      <w:proofErr w:type="gramEnd"/>
      <w:r w:rsidR="008D3C40" w:rsidRPr="008D3C40">
        <w:rPr>
          <w:sz w:val="28"/>
          <w:szCs w:val="28"/>
        </w:rPr>
        <w:t xml:space="preserve"> выполнением постановления возложить </w:t>
      </w:r>
      <w:r w:rsidR="00C21464">
        <w:rPr>
          <w:sz w:val="28"/>
          <w:szCs w:val="28"/>
        </w:rPr>
        <w:br/>
      </w:r>
      <w:r w:rsidR="008D3C40" w:rsidRPr="008D3C40">
        <w:rPr>
          <w:sz w:val="28"/>
          <w:szCs w:val="28"/>
        </w:rPr>
        <w:t>на заместителя главы Ханты-Мансийского района по финансам.</w:t>
      </w:r>
    </w:p>
    <w:p w:rsidR="008D3C40" w:rsidRDefault="008D3C40" w:rsidP="00C21464">
      <w:pPr>
        <w:widowControl w:val="0"/>
        <w:autoSpaceDE w:val="0"/>
        <w:autoSpaceDN w:val="0"/>
        <w:adjustRightInd w:val="0"/>
        <w:ind w:firstLine="709"/>
        <w:jc w:val="both"/>
        <w:outlineLvl w:val="0"/>
        <w:rPr>
          <w:sz w:val="28"/>
          <w:szCs w:val="28"/>
        </w:rPr>
      </w:pPr>
    </w:p>
    <w:p w:rsidR="00C21464" w:rsidRDefault="00C21464" w:rsidP="00144A1A">
      <w:pPr>
        <w:widowControl w:val="0"/>
        <w:autoSpaceDE w:val="0"/>
        <w:autoSpaceDN w:val="0"/>
        <w:adjustRightInd w:val="0"/>
        <w:outlineLvl w:val="0"/>
        <w:rPr>
          <w:sz w:val="28"/>
          <w:szCs w:val="28"/>
        </w:rPr>
      </w:pPr>
    </w:p>
    <w:p w:rsidR="00C21464" w:rsidRDefault="00C21464" w:rsidP="00144A1A">
      <w:pPr>
        <w:widowControl w:val="0"/>
        <w:autoSpaceDE w:val="0"/>
        <w:autoSpaceDN w:val="0"/>
        <w:adjustRightInd w:val="0"/>
        <w:outlineLvl w:val="0"/>
        <w:rPr>
          <w:sz w:val="28"/>
          <w:szCs w:val="28"/>
        </w:rPr>
      </w:pPr>
    </w:p>
    <w:p w:rsidR="008D3C40" w:rsidRPr="0050079A" w:rsidRDefault="008D3C40" w:rsidP="00144A1A">
      <w:pPr>
        <w:widowControl w:val="0"/>
        <w:autoSpaceDE w:val="0"/>
        <w:autoSpaceDN w:val="0"/>
        <w:adjustRightInd w:val="0"/>
        <w:outlineLvl w:val="0"/>
        <w:rPr>
          <w:rFonts w:eastAsiaTheme="minorHAnsi"/>
          <w:sz w:val="24"/>
          <w:szCs w:val="24"/>
          <w:lang w:eastAsia="en-US"/>
        </w:rPr>
      </w:pPr>
      <w:r w:rsidRPr="008D3C40">
        <w:rPr>
          <w:sz w:val="28"/>
          <w:szCs w:val="28"/>
        </w:rPr>
        <w:t>Г</w:t>
      </w:r>
      <w:r>
        <w:rPr>
          <w:sz w:val="28"/>
          <w:szCs w:val="28"/>
        </w:rPr>
        <w:t xml:space="preserve">лава Ханты-Мансийского района </w:t>
      </w:r>
      <w:r w:rsidRPr="008D3C40">
        <w:rPr>
          <w:sz w:val="28"/>
          <w:szCs w:val="28"/>
        </w:rPr>
        <w:t xml:space="preserve">                  </w:t>
      </w:r>
      <w:r w:rsidR="00C21464">
        <w:rPr>
          <w:sz w:val="28"/>
          <w:szCs w:val="28"/>
        </w:rPr>
        <w:t xml:space="preserve">                            </w:t>
      </w:r>
      <w:proofErr w:type="spellStart"/>
      <w:r w:rsidRPr="008D3C40">
        <w:rPr>
          <w:sz w:val="28"/>
          <w:szCs w:val="28"/>
        </w:rPr>
        <w:t>К.Р.Минулин</w:t>
      </w:r>
      <w:proofErr w:type="spellEnd"/>
    </w:p>
    <w:sectPr w:rsidR="008D3C40" w:rsidRPr="0050079A" w:rsidSect="00F16708">
      <w:headerReference w:type="default" r:id="rId14"/>
      <w:headerReference w:type="first" r:id="rId15"/>
      <w:pgSz w:w="11905" w:h="16838"/>
      <w:pgMar w:top="1418" w:right="1276" w:bottom="1134" w:left="1559"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2E" w:rsidRDefault="00BB6D2E" w:rsidP="0082789D">
      <w:r>
        <w:separator/>
      </w:r>
    </w:p>
  </w:endnote>
  <w:endnote w:type="continuationSeparator" w:id="0">
    <w:p w:rsidR="00BB6D2E" w:rsidRDefault="00BB6D2E" w:rsidP="008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2E" w:rsidRDefault="00BB6D2E" w:rsidP="0082789D">
      <w:r>
        <w:separator/>
      </w:r>
    </w:p>
  </w:footnote>
  <w:footnote w:type="continuationSeparator" w:id="0">
    <w:p w:rsidR="00BB6D2E" w:rsidRDefault="00BB6D2E" w:rsidP="008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28609"/>
      <w:docPartObj>
        <w:docPartGallery w:val="Page Numbers (Top of Page)"/>
        <w:docPartUnique/>
      </w:docPartObj>
    </w:sdtPr>
    <w:sdtEndPr/>
    <w:sdtContent>
      <w:p w:rsidR="006F4FBC" w:rsidRDefault="006F4FBC">
        <w:pPr>
          <w:pStyle w:val="a7"/>
          <w:jc w:val="center"/>
        </w:pPr>
        <w:r>
          <w:fldChar w:fldCharType="begin"/>
        </w:r>
        <w:r>
          <w:instrText>PAGE   \* MERGEFORMAT</w:instrText>
        </w:r>
        <w:r>
          <w:fldChar w:fldCharType="separate"/>
        </w:r>
        <w:r w:rsidR="00D85F2E">
          <w:rPr>
            <w:noProof/>
          </w:rPr>
          <w:t>2</w:t>
        </w:r>
        <w:r>
          <w:fldChar w:fldCharType="end"/>
        </w:r>
      </w:p>
    </w:sdtContent>
  </w:sdt>
  <w:p w:rsidR="006F4FBC" w:rsidRPr="007726B7" w:rsidRDefault="006F4FBC" w:rsidP="00D473EE">
    <w:pPr>
      <w:pStyle w:val="a7"/>
      <w:jc w:val="center"/>
      <w:rPr>
        <w:sz w:val="24"/>
        <w:szCs w:val="24"/>
      </w:rPr>
    </w:pPr>
  </w:p>
  <w:p w:rsidR="006F4FBC" w:rsidRDefault="006F4FBC"/>
  <w:p w:rsidR="006F4FBC" w:rsidRDefault="006F4F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92938"/>
      <w:docPartObj>
        <w:docPartGallery w:val="Page Numbers (Top of Page)"/>
        <w:docPartUnique/>
      </w:docPartObj>
    </w:sdtPr>
    <w:sdtEndPr/>
    <w:sdtContent>
      <w:p w:rsidR="006F4FBC" w:rsidRDefault="006F4FBC" w:rsidP="00D473EE">
        <w:pPr>
          <w:pStyle w:val="a7"/>
          <w:jc w:val="center"/>
        </w:pPr>
        <w:r>
          <w:fldChar w:fldCharType="begin"/>
        </w:r>
        <w:r>
          <w:instrText>PAGE   \* MERGEFORMAT</w:instrText>
        </w:r>
        <w:r>
          <w:fldChar w:fldCharType="separate"/>
        </w:r>
        <w:r w:rsidR="00D85F2E">
          <w:rPr>
            <w:noProof/>
          </w:rPr>
          <w:t>1</w:t>
        </w:r>
        <w:r>
          <w:fldChar w:fldCharType="end"/>
        </w:r>
      </w:p>
    </w:sdtContent>
  </w:sdt>
  <w:p w:rsidR="006F4FBC" w:rsidRDefault="006F4FBC"/>
  <w:p w:rsidR="006F4FBC" w:rsidRDefault="006F4F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613"/>
    <w:multiLevelType w:val="multilevel"/>
    <w:tmpl w:val="7E8A1C5A"/>
    <w:lvl w:ilvl="0">
      <w:start w:val="1"/>
      <w:numFmt w:val="decimal"/>
      <w:lvlText w:val="%1."/>
      <w:lvlJc w:val="left"/>
      <w:pPr>
        <w:ind w:left="1125" w:hanging="4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A1B61B4"/>
    <w:multiLevelType w:val="multilevel"/>
    <w:tmpl w:val="D09A3EBE"/>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0ABA3A60"/>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E3D6A"/>
    <w:multiLevelType w:val="hybridMultilevel"/>
    <w:tmpl w:val="D9FA0D76"/>
    <w:lvl w:ilvl="0" w:tplc="432AF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F049C6"/>
    <w:multiLevelType w:val="hybridMultilevel"/>
    <w:tmpl w:val="10166550"/>
    <w:lvl w:ilvl="0" w:tplc="3DF44050">
      <w:start w:val="1"/>
      <w:numFmt w:val="decimal"/>
      <w:lvlText w:val="%1."/>
      <w:lvlJc w:val="left"/>
      <w:pPr>
        <w:ind w:left="927" w:hanging="360"/>
      </w:pPr>
      <w:rPr>
        <w:rFonts w:asciiTheme="minorHAnsi" w:hAnsi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9E7271"/>
    <w:multiLevelType w:val="hybridMultilevel"/>
    <w:tmpl w:val="8182E966"/>
    <w:lvl w:ilvl="0" w:tplc="3B6E606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1BA84461"/>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8">
    <w:nsid w:val="1D4F1169"/>
    <w:multiLevelType w:val="multilevel"/>
    <w:tmpl w:val="366C42E4"/>
    <w:lvl w:ilvl="0">
      <w:start w:val="2"/>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nsid w:val="1E805915"/>
    <w:multiLevelType w:val="hybridMultilevel"/>
    <w:tmpl w:val="9F9A8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0456"/>
    <w:multiLevelType w:val="hybridMultilevel"/>
    <w:tmpl w:val="C4DE2E86"/>
    <w:lvl w:ilvl="0" w:tplc="62609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4AC15DD"/>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7F06859"/>
    <w:multiLevelType w:val="multilevel"/>
    <w:tmpl w:val="BC708CE8"/>
    <w:lvl w:ilvl="0">
      <w:start w:val="4"/>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13">
    <w:nsid w:val="2811542B"/>
    <w:multiLevelType w:val="hybridMultilevel"/>
    <w:tmpl w:val="528078AE"/>
    <w:lvl w:ilvl="0" w:tplc="07885E7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BA4D02"/>
    <w:multiLevelType w:val="hybridMultilevel"/>
    <w:tmpl w:val="CA829528"/>
    <w:lvl w:ilvl="0" w:tplc="1A7A0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5229A3"/>
    <w:multiLevelType w:val="multilevel"/>
    <w:tmpl w:val="5A9EF506"/>
    <w:lvl w:ilvl="0">
      <w:start w:val="4"/>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16">
    <w:nsid w:val="38460D08"/>
    <w:multiLevelType w:val="multilevel"/>
    <w:tmpl w:val="D13EC058"/>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8803A95"/>
    <w:multiLevelType w:val="hybridMultilevel"/>
    <w:tmpl w:val="9E2456D4"/>
    <w:lvl w:ilvl="0" w:tplc="3862991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3534A1"/>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9">
    <w:nsid w:val="3A771BFE"/>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3C05420B"/>
    <w:multiLevelType w:val="multilevel"/>
    <w:tmpl w:val="EA04226A"/>
    <w:lvl w:ilvl="0">
      <w:start w:val="1"/>
      <w:numFmt w:val="decimal"/>
      <w:lvlText w:val="%1."/>
      <w:lvlJc w:val="left"/>
      <w:pPr>
        <w:ind w:left="675" w:hanging="675"/>
      </w:pPr>
      <w:rPr>
        <w:rFonts w:hint="default"/>
      </w:rPr>
    </w:lvl>
    <w:lvl w:ilvl="1">
      <w:start w:val="1"/>
      <w:numFmt w:val="decimal"/>
      <w:lvlText w:val="%1.%2."/>
      <w:lvlJc w:val="left"/>
      <w:pPr>
        <w:ind w:left="143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nsid w:val="3C567962"/>
    <w:multiLevelType w:val="multilevel"/>
    <w:tmpl w:val="D492A6D8"/>
    <w:lvl w:ilvl="0">
      <w:start w:val="2"/>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3FD63BB2"/>
    <w:multiLevelType w:val="hybridMultilevel"/>
    <w:tmpl w:val="645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4A8649B1"/>
    <w:multiLevelType w:val="hybridMultilevel"/>
    <w:tmpl w:val="80DAC294"/>
    <w:lvl w:ilvl="0" w:tplc="3DF44050">
      <w:start w:val="1"/>
      <w:numFmt w:val="decimal"/>
      <w:lvlText w:val="%1."/>
      <w:lvlJc w:val="left"/>
      <w:pPr>
        <w:ind w:left="1494" w:hanging="360"/>
      </w:pPr>
      <w:rPr>
        <w:rFonts w:asciiTheme="minorHAnsi" w:hAnsiTheme="minorHAnsi" w:cstheme="minorBid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AB3048"/>
    <w:multiLevelType w:val="multilevel"/>
    <w:tmpl w:val="8DE874D0"/>
    <w:lvl w:ilvl="0">
      <w:start w:val="1"/>
      <w:numFmt w:val="decimal"/>
      <w:lvlText w:val="%1."/>
      <w:lvlJc w:val="left"/>
      <w:pPr>
        <w:ind w:left="720" w:hanging="360"/>
      </w:pPr>
      <w:rPr>
        <w:rFonts w:ascii="Times New Roman" w:hAnsi="Times New Roman" w:hint="default"/>
      </w:rPr>
    </w:lvl>
    <w:lvl w:ilvl="1">
      <w:start w:val="1"/>
      <w:numFmt w:val="decimal"/>
      <w:isLgl/>
      <w:lvlText w:val="%1.%2."/>
      <w:lvlJc w:val="left"/>
      <w:pPr>
        <w:ind w:left="1770" w:hanging="1050"/>
      </w:pPr>
      <w:rPr>
        <w:rFonts w:hint="default"/>
      </w:rPr>
    </w:lvl>
    <w:lvl w:ilvl="2">
      <w:start w:val="1"/>
      <w:numFmt w:val="decimal"/>
      <w:isLgl/>
      <w:lvlText w:val="%1.%2.%3."/>
      <w:lvlJc w:val="left"/>
      <w:pPr>
        <w:ind w:left="2130" w:hanging="10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CE40C9C"/>
    <w:multiLevelType w:val="multilevel"/>
    <w:tmpl w:val="B86459E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ascii="Times New Roman" w:hAnsi="Times New Roman" w:hint="default"/>
      </w:rPr>
    </w:lvl>
    <w:lvl w:ilvl="2">
      <w:start w:val="1"/>
      <w:numFmt w:val="decimal"/>
      <w:isLgl/>
      <w:lvlText w:val="%1.%2.%3."/>
      <w:lvlJc w:val="left"/>
      <w:pPr>
        <w:ind w:left="2145" w:hanging="720"/>
      </w:pPr>
      <w:rPr>
        <w:rFonts w:ascii="Times New Roman" w:hAnsi="Times New Roman" w:hint="default"/>
      </w:rPr>
    </w:lvl>
    <w:lvl w:ilvl="3">
      <w:start w:val="1"/>
      <w:numFmt w:val="decimal"/>
      <w:isLgl/>
      <w:lvlText w:val="%1.%2.%3.%4."/>
      <w:lvlJc w:val="left"/>
      <w:pPr>
        <w:ind w:left="2865" w:hanging="1080"/>
      </w:pPr>
      <w:rPr>
        <w:rFonts w:ascii="Times New Roman" w:hAnsi="Times New Roman" w:hint="default"/>
      </w:rPr>
    </w:lvl>
    <w:lvl w:ilvl="4">
      <w:start w:val="1"/>
      <w:numFmt w:val="decimal"/>
      <w:isLgl/>
      <w:lvlText w:val="%1.%2.%3.%4.%5."/>
      <w:lvlJc w:val="left"/>
      <w:pPr>
        <w:ind w:left="3225" w:hanging="1080"/>
      </w:pPr>
      <w:rPr>
        <w:rFonts w:ascii="Times New Roman" w:hAnsi="Times New Roman" w:hint="default"/>
      </w:rPr>
    </w:lvl>
    <w:lvl w:ilvl="5">
      <w:start w:val="1"/>
      <w:numFmt w:val="decimal"/>
      <w:isLgl/>
      <w:lvlText w:val="%1.%2.%3.%4.%5.%6."/>
      <w:lvlJc w:val="left"/>
      <w:pPr>
        <w:ind w:left="3945" w:hanging="1440"/>
      </w:pPr>
      <w:rPr>
        <w:rFonts w:ascii="Times New Roman" w:hAnsi="Times New Roman" w:hint="default"/>
      </w:rPr>
    </w:lvl>
    <w:lvl w:ilvl="6">
      <w:start w:val="1"/>
      <w:numFmt w:val="decimal"/>
      <w:isLgl/>
      <w:lvlText w:val="%1.%2.%3.%4.%5.%6.%7."/>
      <w:lvlJc w:val="left"/>
      <w:pPr>
        <w:ind w:left="4665" w:hanging="1800"/>
      </w:pPr>
      <w:rPr>
        <w:rFonts w:ascii="Times New Roman" w:hAnsi="Times New Roman" w:hint="default"/>
      </w:rPr>
    </w:lvl>
    <w:lvl w:ilvl="7">
      <w:start w:val="1"/>
      <w:numFmt w:val="decimal"/>
      <w:isLgl/>
      <w:lvlText w:val="%1.%2.%3.%4.%5.%6.%7.%8."/>
      <w:lvlJc w:val="left"/>
      <w:pPr>
        <w:ind w:left="5025" w:hanging="1800"/>
      </w:pPr>
      <w:rPr>
        <w:rFonts w:ascii="Times New Roman" w:hAnsi="Times New Roman" w:hint="default"/>
      </w:rPr>
    </w:lvl>
    <w:lvl w:ilvl="8">
      <w:start w:val="1"/>
      <w:numFmt w:val="decimal"/>
      <w:isLgl/>
      <w:lvlText w:val="%1.%2.%3.%4.%5.%6.%7.%8.%9."/>
      <w:lvlJc w:val="left"/>
      <w:pPr>
        <w:ind w:left="5745" w:hanging="2160"/>
      </w:pPr>
      <w:rPr>
        <w:rFonts w:ascii="Times New Roman" w:hAnsi="Times New Roman" w:hint="default"/>
      </w:rPr>
    </w:lvl>
  </w:abstractNum>
  <w:abstractNum w:abstractNumId="27">
    <w:nsid w:val="50AD3014"/>
    <w:multiLevelType w:val="multilevel"/>
    <w:tmpl w:val="6DE2E27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22F2809"/>
    <w:multiLevelType w:val="hybridMultilevel"/>
    <w:tmpl w:val="5B0C57CC"/>
    <w:lvl w:ilvl="0" w:tplc="384C33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3C1BD3"/>
    <w:multiLevelType w:val="hybridMultilevel"/>
    <w:tmpl w:val="BFE0A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92706F"/>
    <w:multiLevelType w:val="multilevel"/>
    <w:tmpl w:val="1ECC005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AE12DD0"/>
    <w:multiLevelType w:val="multilevel"/>
    <w:tmpl w:val="766A40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EB811DC"/>
    <w:multiLevelType w:val="multilevel"/>
    <w:tmpl w:val="890C0A88"/>
    <w:lvl w:ilvl="0">
      <w:start w:val="1"/>
      <w:numFmt w:val="decimal"/>
      <w:lvlText w:val="%1."/>
      <w:lvlJc w:val="left"/>
      <w:pPr>
        <w:ind w:left="900"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3">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7A566E"/>
    <w:multiLevelType w:val="multilevel"/>
    <w:tmpl w:val="E2E88B06"/>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1"/>
      <w:numFmt w:val="decimal"/>
      <w:lvlText w:val="%1.%2.%3."/>
      <w:lvlJc w:val="left"/>
      <w:pPr>
        <w:ind w:left="1357" w:hanging="885"/>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6">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7">
    <w:nsid w:val="73D92727"/>
    <w:multiLevelType w:val="multilevel"/>
    <w:tmpl w:val="890C0A88"/>
    <w:lvl w:ilvl="0">
      <w:start w:val="1"/>
      <w:numFmt w:val="decimal"/>
      <w:lvlText w:val="%1."/>
      <w:lvlJc w:val="left"/>
      <w:pPr>
        <w:ind w:left="1070" w:hanging="360"/>
      </w:pPr>
      <w:rPr>
        <w:rFonts w:ascii="Times New Roman" w:eastAsia="Calibri" w:hAnsi="Times New Roman" w:cs="Times New Roman"/>
      </w:rPr>
    </w:lvl>
    <w:lvl w:ilvl="1">
      <w:start w:val="1"/>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8">
    <w:nsid w:val="74193BA8"/>
    <w:multiLevelType w:val="hybridMultilevel"/>
    <w:tmpl w:val="A5368454"/>
    <w:lvl w:ilvl="0" w:tplc="D2024DFC">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FE0B83"/>
    <w:multiLevelType w:val="hybridMultilevel"/>
    <w:tmpl w:val="027C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82F42"/>
    <w:multiLevelType w:val="multilevel"/>
    <w:tmpl w:val="3DEAA4A0"/>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10"/>
  </w:num>
  <w:num w:numId="2">
    <w:abstractNumId w:val="29"/>
  </w:num>
  <w:num w:numId="3">
    <w:abstractNumId w:val="28"/>
  </w:num>
  <w:num w:numId="4">
    <w:abstractNumId w:val="11"/>
  </w:num>
  <w:num w:numId="5">
    <w:abstractNumId w:val="33"/>
  </w:num>
  <w:num w:numId="6">
    <w:abstractNumId w:val="3"/>
  </w:num>
  <w:num w:numId="7">
    <w:abstractNumId w:val="39"/>
  </w:num>
  <w:num w:numId="8">
    <w:abstractNumId w:val="14"/>
  </w:num>
  <w:num w:numId="9">
    <w:abstractNumId w:val="0"/>
  </w:num>
  <w:num w:numId="10">
    <w:abstractNumId w:val="27"/>
  </w:num>
  <w:num w:numId="11">
    <w:abstractNumId w:val="1"/>
  </w:num>
  <w:num w:numId="12">
    <w:abstractNumId w:val="25"/>
  </w:num>
  <w:num w:numId="13">
    <w:abstractNumId w:val="26"/>
  </w:num>
  <w:num w:numId="14">
    <w:abstractNumId w:val="15"/>
  </w:num>
  <w:num w:numId="15">
    <w:abstractNumId w:val="22"/>
  </w:num>
  <w:num w:numId="16">
    <w:abstractNumId w:val="12"/>
  </w:num>
  <w:num w:numId="17">
    <w:abstractNumId w:val="32"/>
  </w:num>
  <w:num w:numId="18">
    <w:abstractNumId w:val="7"/>
  </w:num>
  <w:num w:numId="19">
    <w:abstractNumId w:val="20"/>
  </w:num>
  <w:num w:numId="20">
    <w:abstractNumId w:val="35"/>
  </w:num>
  <w:num w:numId="21">
    <w:abstractNumId w:val="8"/>
  </w:num>
  <w:num w:numId="22">
    <w:abstractNumId w:val="18"/>
  </w:num>
  <w:num w:numId="23">
    <w:abstractNumId w:val="30"/>
  </w:num>
  <w:num w:numId="24">
    <w:abstractNumId w:val="21"/>
  </w:num>
  <w:num w:numId="25">
    <w:abstractNumId w:val="3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24"/>
  </w:num>
  <w:num w:numId="30">
    <w:abstractNumId w:val="17"/>
  </w:num>
  <w:num w:numId="31">
    <w:abstractNumId w:val="13"/>
  </w:num>
  <w:num w:numId="32">
    <w:abstractNumId w:val="6"/>
  </w:num>
  <w:num w:numId="33">
    <w:abstractNumId w:val="23"/>
  </w:num>
  <w:num w:numId="34">
    <w:abstractNumId w:val="36"/>
  </w:num>
  <w:num w:numId="35">
    <w:abstractNumId w:val="34"/>
  </w:num>
  <w:num w:numId="36">
    <w:abstractNumId w:val="9"/>
  </w:num>
  <w:num w:numId="37">
    <w:abstractNumId w:val="31"/>
  </w:num>
  <w:num w:numId="38">
    <w:abstractNumId w:val="2"/>
  </w:num>
  <w:num w:numId="39">
    <w:abstractNumId w:val="5"/>
  </w:num>
  <w:num w:numId="40">
    <w:abstractNumId w:val="38"/>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7"/>
    <w:rsid w:val="00010D70"/>
    <w:rsid w:val="00014872"/>
    <w:rsid w:val="00014B80"/>
    <w:rsid w:val="00020783"/>
    <w:rsid w:val="00023F79"/>
    <w:rsid w:val="00026468"/>
    <w:rsid w:val="000273D5"/>
    <w:rsid w:val="00027DD2"/>
    <w:rsid w:val="00032677"/>
    <w:rsid w:val="00034951"/>
    <w:rsid w:val="00035DBC"/>
    <w:rsid w:val="00035F7D"/>
    <w:rsid w:val="00037A01"/>
    <w:rsid w:val="00047212"/>
    <w:rsid w:val="0004774D"/>
    <w:rsid w:val="00050C0F"/>
    <w:rsid w:val="00062210"/>
    <w:rsid w:val="0006266D"/>
    <w:rsid w:val="00064D7C"/>
    <w:rsid w:val="00066375"/>
    <w:rsid w:val="00070EAB"/>
    <w:rsid w:val="00077F67"/>
    <w:rsid w:val="00085BF3"/>
    <w:rsid w:val="000A3A13"/>
    <w:rsid w:val="000A55D0"/>
    <w:rsid w:val="000A7999"/>
    <w:rsid w:val="000B35B0"/>
    <w:rsid w:val="000B4F84"/>
    <w:rsid w:val="000B5913"/>
    <w:rsid w:val="000C1F00"/>
    <w:rsid w:val="000D1AA4"/>
    <w:rsid w:val="000E22B6"/>
    <w:rsid w:val="000E33CE"/>
    <w:rsid w:val="000E4DF9"/>
    <w:rsid w:val="000E78B2"/>
    <w:rsid w:val="000F290C"/>
    <w:rsid w:val="000F41F6"/>
    <w:rsid w:val="000F4825"/>
    <w:rsid w:val="000F6C7B"/>
    <w:rsid w:val="00112BF7"/>
    <w:rsid w:val="001175F1"/>
    <w:rsid w:val="0012008F"/>
    <w:rsid w:val="00122208"/>
    <w:rsid w:val="00123451"/>
    <w:rsid w:val="00125CD1"/>
    <w:rsid w:val="00140A76"/>
    <w:rsid w:val="0014310F"/>
    <w:rsid w:val="00143EED"/>
    <w:rsid w:val="00144A1A"/>
    <w:rsid w:val="001533AA"/>
    <w:rsid w:val="00156502"/>
    <w:rsid w:val="001672F2"/>
    <w:rsid w:val="00167676"/>
    <w:rsid w:val="001802B7"/>
    <w:rsid w:val="0018163A"/>
    <w:rsid w:val="00182113"/>
    <w:rsid w:val="00184A75"/>
    <w:rsid w:val="001873C7"/>
    <w:rsid w:val="00187B7F"/>
    <w:rsid w:val="001B0712"/>
    <w:rsid w:val="001B4D3C"/>
    <w:rsid w:val="001C6547"/>
    <w:rsid w:val="001C6B45"/>
    <w:rsid w:val="001D0698"/>
    <w:rsid w:val="001D2220"/>
    <w:rsid w:val="001D29CB"/>
    <w:rsid w:val="001E7BC4"/>
    <w:rsid w:val="001F35F8"/>
    <w:rsid w:val="001F54FD"/>
    <w:rsid w:val="002070D3"/>
    <w:rsid w:val="0021508D"/>
    <w:rsid w:val="0022208B"/>
    <w:rsid w:val="00224B4B"/>
    <w:rsid w:val="00224C69"/>
    <w:rsid w:val="00225075"/>
    <w:rsid w:val="00230640"/>
    <w:rsid w:val="00232579"/>
    <w:rsid w:val="0023260E"/>
    <w:rsid w:val="00241BB7"/>
    <w:rsid w:val="00243556"/>
    <w:rsid w:val="00244DA8"/>
    <w:rsid w:val="00247EF8"/>
    <w:rsid w:val="00256E70"/>
    <w:rsid w:val="00257247"/>
    <w:rsid w:val="002625D3"/>
    <w:rsid w:val="00263DD5"/>
    <w:rsid w:val="002708D4"/>
    <w:rsid w:val="002752B4"/>
    <w:rsid w:val="00277B87"/>
    <w:rsid w:val="002803C0"/>
    <w:rsid w:val="002A03ED"/>
    <w:rsid w:val="002A431C"/>
    <w:rsid w:val="002A4EC8"/>
    <w:rsid w:val="002B66FA"/>
    <w:rsid w:val="002C121A"/>
    <w:rsid w:val="002C7255"/>
    <w:rsid w:val="002C79AD"/>
    <w:rsid w:val="002D0055"/>
    <w:rsid w:val="002D3DBC"/>
    <w:rsid w:val="002D7E86"/>
    <w:rsid w:val="002E3D4C"/>
    <w:rsid w:val="002F0D93"/>
    <w:rsid w:val="002F394D"/>
    <w:rsid w:val="002F767D"/>
    <w:rsid w:val="00300635"/>
    <w:rsid w:val="00320BEB"/>
    <w:rsid w:val="00320BFD"/>
    <w:rsid w:val="00323BBA"/>
    <w:rsid w:val="00323C3E"/>
    <w:rsid w:val="00324D44"/>
    <w:rsid w:val="00326AA5"/>
    <w:rsid w:val="00330EF2"/>
    <w:rsid w:val="00332C31"/>
    <w:rsid w:val="00334575"/>
    <w:rsid w:val="003370FF"/>
    <w:rsid w:val="00342954"/>
    <w:rsid w:val="00344E49"/>
    <w:rsid w:val="00346D0A"/>
    <w:rsid w:val="00357C68"/>
    <w:rsid w:val="003616D4"/>
    <w:rsid w:val="00361BEB"/>
    <w:rsid w:val="00363CCE"/>
    <w:rsid w:val="00364C07"/>
    <w:rsid w:val="00366E0B"/>
    <w:rsid w:val="00374FA7"/>
    <w:rsid w:val="00375467"/>
    <w:rsid w:val="003815E9"/>
    <w:rsid w:val="003A684F"/>
    <w:rsid w:val="003B0D88"/>
    <w:rsid w:val="003B6460"/>
    <w:rsid w:val="003C75A9"/>
    <w:rsid w:val="003C7856"/>
    <w:rsid w:val="003E066E"/>
    <w:rsid w:val="003E450E"/>
    <w:rsid w:val="00400BA3"/>
    <w:rsid w:val="004027AE"/>
    <w:rsid w:val="004074E3"/>
    <w:rsid w:val="004333F1"/>
    <w:rsid w:val="00442B46"/>
    <w:rsid w:val="0044327F"/>
    <w:rsid w:val="004437E7"/>
    <w:rsid w:val="00443898"/>
    <w:rsid w:val="0044498D"/>
    <w:rsid w:val="0044575A"/>
    <w:rsid w:val="004531A6"/>
    <w:rsid w:val="004661EF"/>
    <w:rsid w:val="00467B80"/>
    <w:rsid w:val="004804F8"/>
    <w:rsid w:val="004809AB"/>
    <w:rsid w:val="00487F03"/>
    <w:rsid w:val="004A0AA3"/>
    <w:rsid w:val="004A386D"/>
    <w:rsid w:val="004A4AF1"/>
    <w:rsid w:val="004B5927"/>
    <w:rsid w:val="004C252C"/>
    <w:rsid w:val="004D30A8"/>
    <w:rsid w:val="004D72CF"/>
    <w:rsid w:val="004E0C11"/>
    <w:rsid w:val="004F3F3C"/>
    <w:rsid w:val="0050079A"/>
    <w:rsid w:val="00503975"/>
    <w:rsid w:val="0052722E"/>
    <w:rsid w:val="0055624C"/>
    <w:rsid w:val="00562118"/>
    <w:rsid w:val="00575166"/>
    <w:rsid w:val="0057543F"/>
    <w:rsid w:val="00576852"/>
    <w:rsid w:val="00580D59"/>
    <w:rsid w:val="0058192B"/>
    <w:rsid w:val="005966EE"/>
    <w:rsid w:val="005B648A"/>
    <w:rsid w:val="005B78AE"/>
    <w:rsid w:val="005C39A9"/>
    <w:rsid w:val="005D15A4"/>
    <w:rsid w:val="005E230E"/>
    <w:rsid w:val="005E23BE"/>
    <w:rsid w:val="00602675"/>
    <w:rsid w:val="00604A08"/>
    <w:rsid w:val="00612160"/>
    <w:rsid w:val="00624F9E"/>
    <w:rsid w:val="00626346"/>
    <w:rsid w:val="006313F0"/>
    <w:rsid w:val="00644DC1"/>
    <w:rsid w:val="006453A1"/>
    <w:rsid w:val="006463F8"/>
    <w:rsid w:val="00654D76"/>
    <w:rsid w:val="00664777"/>
    <w:rsid w:val="0066486F"/>
    <w:rsid w:val="006649A9"/>
    <w:rsid w:val="00683602"/>
    <w:rsid w:val="00684592"/>
    <w:rsid w:val="00685CD8"/>
    <w:rsid w:val="00687E53"/>
    <w:rsid w:val="00687F26"/>
    <w:rsid w:val="0069580B"/>
    <w:rsid w:val="006A61B8"/>
    <w:rsid w:val="006B19CB"/>
    <w:rsid w:val="006B681E"/>
    <w:rsid w:val="006C14F5"/>
    <w:rsid w:val="006C3773"/>
    <w:rsid w:val="006E1812"/>
    <w:rsid w:val="006E4976"/>
    <w:rsid w:val="006F319B"/>
    <w:rsid w:val="006F3E69"/>
    <w:rsid w:val="006F4FBC"/>
    <w:rsid w:val="006F6AA9"/>
    <w:rsid w:val="007019D1"/>
    <w:rsid w:val="00714F3D"/>
    <w:rsid w:val="007206EE"/>
    <w:rsid w:val="00720A93"/>
    <w:rsid w:val="00727D9A"/>
    <w:rsid w:val="0073144B"/>
    <w:rsid w:val="00732431"/>
    <w:rsid w:val="00733EA3"/>
    <w:rsid w:val="007403F5"/>
    <w:rsid w:val="007516C7"/>
    <w:rsid w:val="00752D9A"/>
    <w:rsid w:val="00753649"/>
    <w:rsid w:val="0076372B"/>
    <w:rsid w:val="007670C1"/>
    <w:rsid w:val="00772821"/>
    <w:rsid w:val="00772BAB"/>
    <w:rsid w:val="00775F11"/>
    <w:rsid w:val="007764A0"/>
    <w:rsid w:val="007921B5"/>
    <w:rsid w:val="00794F03"/>
    <w:rsid w:val="00795601"/>
    <w:rsid w:val="0079725C"/>
    <w:rsid w:val="0079758F"/>
    <w:rsid w:val="007A27C1"/>
    <w:rsid w:val="007B45D0"/>
    <w:rsid w:val="007C0939"/>
    <w:rsid w:val="007C65E0"/>
    <w:rsid w:val="007D2FBB"/>
    <w:rsid w:val="007D65A4"/>
    <w:rsid w:val="007E0652"/>
    <w:rsid w:val="007E51DA"/>
    <w:rsid w:val="008130BD"/>
    <w:rsid w:val="00814501"/>
    <w:rsid w:val="00816DD1"/>
    <w:rsid w:val="008214C9"/>
    <w:rsid w:val="00822544"/>
    <w:rsid w:val="00826B66"/>
    <w:rsid w:val="0082789D"/>
    <w:rsid w:val="0083229A"/>
    <w:rsid w:val="008363A7"/>
    <w:rsid w:val="0084763A"/>
    <w:rsid w:val="008522D7"/>
    <w:rsid w:val="00853497"/>
    <w:rsid w:val="00856839"/>
    <w:rsid w:val="00861A4A"/>
    <w:rsid w:val="00867CEA"/>
    <w:rsid w:val="00880DDC"/>
    <w:rsid w:val="00883A59"/>
    <w:rsid w:val="00884801"/>
    <w:rsid w:val="008939DE"/>
    <w:rsid w:val="0089794D"/>
    <w:rsid w:val="008A62C9"/>
    <w:rsid w:val="008C06B6"/>
    <w:rsid w:val="008C2493"/>
    <w:rsid w:val="008C322A"/>
    <w:rsid w:val="008C677F"/>
    <w:rsid w:val="008D08EF"/>
    <w:rsid w:val="008D3C40"/>
    <w:rsid w:val="008E1E49"/>
    <w:rsid w:val="008E22EF"/>
    <w:rsid w:val="008E505B"/>
    <w:rsid w:val="008E5B5C"/>
    <w:rsid w:val="008F0804"/>
    <w:rsid w:val="008F5E17"/>
    <w:rsid w:val="009056A6"/>
    <w:rsid w:val="009066D9"/>
    <w:rsid w:val="00911894"/>
    <w:rsid w:val="00914D38"/>
    <w:rsid w:val="00914D8E"/>
    <w:rsid w:val="00917394"/>
    <w:rsid w:val="00942199"/>
    <w:rsid w:val="00951E34"/>
    <w:rsid w:val="00956A52"/>
    <w:rsid w:val="00956BFC"/>
    <w:rsid w:val="00985637"/>
    <w:rsid w:val="00995BCE"/>
    <w:rsid w:val="00995D2E"/>
    <w:rsid w:val="00996D17"/>
    <w:rsid w:val="009A1F70"/>
    <w:rsid w:val="009A7E94"/>
    <w:rsid w:val="009B1BBF"/>
    <w:rsid w:val="009B2CBB"/>
    <w:rsid w:val="009B6440"/>
    <w:rsid w:val="009C0E2F"/>
    <w:rsid w:val="009D2B53"/>
    <w:rsid w:val="009D2CA0"/>
    <w:rsid w:val="009E00C6"/>
    <w:rsid w:val="009E135E"/>
    <w:rsid w:val="009E7BB3"/>
    <w:rsid w:val="009F7601"/>
    <w:rsid w:val="00A076D7"/>
    <w:rsid w:val="00A212B3"/>
    <w:rsid w:val="00A26271"/>
    <w:rsid w:val="00A26641"/>
    <w:rsid w:val="00A271B4"/>
    <w:rsid w:val="00A30EC6"/>
    <w:rsid w:val="00A43E02"/>
    <w:rsid w:val="00A5152E"/>
    <w:rsid w:val="00A52D7D"/>
    <w:rsid w:val="00A5514B"/>
    <w:rsid w:val="00A55F0F"/>
    <w:rsid w:val="00A74D2F"/>
    <w:rsid w:val="00A828B1"/>
    <w:rsid w:val="00A90973"/>
    <w:rsid w:val="00A9122B"/>
    <w:rsid w:val="00A91EE4"/>
    <w:rsid w:val="00A938DB"/>
    <w:rsid w:val="00AA2B2E"/>
    <w:rsid w:val="00AB6834"/>
    <w:rsid w:val="00AC03DB"/>
    <w:rsid w:val="00AC35BD"/>
    <w:rsid w:val="00AD1282"/>
    <w:rsid w:val="00AD1EC8"/>
    <w:rsid w:val="00AE65C0"/>
    <w:rsid w:val="00AE7ECB"/>
    <w:rsid w:val="00AF3E00"/>
    <w:rsid w:val="00B0248C"/>
    <w:rsid w:val="00B1110B"/>
    <w:rsid w:val="00B13006"/>
    <w:rsid w:val="00B15379"/>
    <w:rsid w:val="00B228B4"/>
    <w:rsid w:val="00B22DB7"/>
    <w:rsid w:val="00B26801"/>
    <w:rsid w:val="00B27C4A"/>
    <w:rsid w:val="00B30C7C"/>
    <w:rsid w:val="00B52082"/>
    <w:rsid w:val="00B61585"/>
    <w:rsid w:val="00B671E7"/>
    <w:rsid w:val="00B83AD1"/>
    <w:rsid w:val="00B905DD"/>
    <w:rsid w:val="00B91C32"/>
    <w:rsid w:val="00B92841"/>
    <w:rsid w:val="00B9338B"/>
    <w:rsid w:val="00B9653F"/>
    <w:rsid w:val="00B96C01"/>
    <w:rsid w:val="00BA0DD9"/>
    <w:rsid w:val="00BA7AE9"/>
    <w:rsid w:val="00BB2B9E"/>
    <w:rsid w:val="00BB4B2A"/>
    <w:rsid w:val="00BB5D2B"/>
    <w:rsid w:val="00BB6D2E"/>
    <w:rsid w:val="00BD1E7D"/>
    <w:rsid w:val="00BF193F"/>
    <w:rsid w:val="00C1734D"/>
    <w:rsid w:val="00C20094"/>
    <w:rsid w:val="00C21464"/>
    <w:rsid w:val="00C21721"/>
    <w:rsid w:val="00C22F3C"/>
    <w:rsid w:val="00C25A76"/>
    <w:rsid w:val="00C42410"/>
    <w:rsid w:val="00C5246D"/>
    <w:rsid w:val="00C5778A"/>
    <w:rsid w:val="00C61E93"/>
    <w:rsid w:val="00C6312E"/>
    <w:rsid w:val="00C67BB8"/>
    <w:rsid w:val="00C85874"/>
    <w:rsid w:val="00C873C2"/>
    <w:rsid w:val="00C92B37"/>
    <w:rsid w:val="00CB258B"/>
    <w:rsid w:val="00CB77E5"/>
    <w:rsid w:val="00CC1D93"/>
    <w:rsid w:val="00CD03D7"/>
    <w:rsid w:val="00CD22AC"/>
    <w:rsid w:val="00CD3178"/>
    <w:rsid w:val="00CD56E1"/>
    <w:rsid w:val="00CE29B1"/>
    <w:rsid w:val="00CE65C2"/>
    <w:rsid w:val="00CE6899"/>
    <w:rsid w:val="00D023E7"/>
    <w:rsid w:val="00D026D2"/>
    <w:rsid w:val="00D105A0"/>
    <w:rsid w:val="00D141D6"/>
    <w:rsid w:val="00D14220"/>
    <w:rsid w:val="00D147EB"/>
    <w:rsid w:val="00D20BDC"/>
    <w:rsid w:val="00D225AC"/>
    <w:rsid w:val="00D365EC"/>
    <w:rsid w:val="00D43175"/>
    <w:rsid w:val="00D473EE"/>
    <w:rsid w:val="00D50404"/>
    <w:rsid w:val="00D52AD8"/>
    <w:rsid w:val="00D55413"/>
    <w:rsid w:val="00D556C9"/>
    <w:rsid w:val="00D569C6"/>
    <w:rsid w:val="00D6028C"/>
    <w:rsid w:val="00D652AC"/>
    <w:rsid w:val="00D72B7D"/>
    <w:rsid w:val="00D768FF"/>
    <w:rsid w:val="00D85DBD"/>
    <w:rsid w:val="00D85F2E"/>
    <w:rsid w:val="00D86423"/>
    <w:rsid w:val="00D9101F"/>
    <w:rsid w:val="00D94125"/>
    <w:rsid w:val="00DA38C4"/>
    <w:rsid w:val="00DB64B4"/>
    <w:rsid w:val="00DC3314"/>
    <w:rsid w:val="00DC50A7"/>
    <w:rsid w:val="00DC5C87"/>
    <w:rsid w:val="00DD10BF"/>
    <w:rsid w:val="00DD4E01"/>
    <w:rsid w:val="00DE06C8"/>
    <w:rsid w:val="00DE3C04"/>
    <w:rsid w:val="00DE5B43"/>
    <w:rsid w:val="00DF04C6"/>
    <w:rsid w:val="00DF4C2C"/>
    <w:rsid w:val="00E04BDB"/>
    <w:rsid w:val="00E06AFE"/>
    <w:rsid w:val="00E12ACB"/>
    <w:rsid w:val="00E131F2"/>
    <w:rsid w:val="00E154CC"/>
    <w:rsid w:val="00E16FCA"/>
    <w:rsid w:val="00E203B1"/>
    <w:rsid w:val="00E30103"/>
    <w:rsid w:val="00E32D65"/>
    <w:rsid w:val="00E37F2A"/>
    <w:rsid w:val="00E46077"/>
    <w:rsid w:val="00E50647"/>
    <w:rsid w:val="00E51986"/>
    <w:rsid w:val="00E54638"/>
    <w:rsid w:val="00E63F0C"/>
    <w:rsid w:val="00E67CC3"/>
    <w:rsid w:val="00E7350E"/>
    <w:rsid w:val="00E75E31"/>
    <w:rsid w:val="00E77059"/>
    <w:rsid w:val="00E872F7"/>
    <w:rsid w:val="00E9081E"/>
    <w:rsid w:val="00E936EC"/>
    <w:rsid w:val="00EB2A2A"/>
    <w:rsid w:val="00EB7C25"/>
    <w:rsid w:val="00EC0F2C"/>
    <w:rsid w:val="00EC34BA"/>
    <w:rsid w:val="00ED1A10"/>
    <w:rsid w:val="00EE1C6D"/>
    <w:rsid w:val="00EE3048"/>
    <w:rsid w:val="00EE42DC"/>
    <w:rsid w:val="00EE59BF"/>
    <w:rsid w:val="00EE606D"/>
    <w:rsid w:val="00EF3B65"/>
    <w:rsid w:val="00F118C1"/>
    <w:rsid w:val="00F14BE9"/>
    <w:rsid w:val="00F15FBE"/>
    <w:rsid w:val="00F16708"/>
    <w:rsid w:val="00F34F0B"/>
    <w:rsid w:val="00F40AEB"/>
    <w:rsid w:val="00F42E11"/>
    <w:rsid w:val="00F573D3"/>
    <w:rsid w:val="00F60AEB"/>
    <w:rsid w:val="00F6136F"/>
    <w:rsid w:val="00F61840"/>
    <w:rsid w:val="00F6273D"/>
    <w:rsid w:val="00F70E7D"/>
    <w:rsid w:val="00F70E98"/>
    <w:rsid w:val="00F72EA9"/>
    <w:rsid w:val="00F77B07"/>
    <w:rsid w:val="00F8089C"/>
    <w:rsid w:val="00F85BB5"/>
    <w:rsid w:val="00F94D51"/>
    <w:rsid w:val="00F956AF"/>
    <w:rsid w:val="00F971DE"/>
    <w:rsid w:val="00FA4D10"/>
    <w:rsid w:val="00FA7475"/>
    <w:rsid w:val="00FB139D"/>
    <w:rsid w:val="00FB7AB1"/>
    <w:rsid w:val="00FC0171"/>
    <w:rsid w:val="00FD52C2"/>
    <w:rsid w:val="00FE22A3"/>
    <w:rsid w:val="00FF0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AC"/>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uiPriority w:val="99"/>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AC"/>
    <w:pPr>
      <w:spacing w:line="240" w:lineRule="auto"/>
    </w:pPr>
    <w:rPr>
      <w:rFonts w:eastAsia="Times New Roman" w:cs="Times New Roman"/>
      <w:sz w:val="20"/>
      <w:szCs w:val="20"/>
      <w:lang w:eastAsia="ru-RU"/>
    </w:rPr>
  </w:style>
  <w:style w:type="paragraph" w:styleId="1">
    <w:name w:val="heading 1"/>
    <w:basedOn w:val="a"/>
    <w:next w:val="a"/>
    <w:link w:val="10"/>
    <w:qFormat/>
    <w:rsid w:val="0006266D"/>
    <w:pPr>
      <w:keepNext/>
      <w:suppressAutoHyphens/>
      <w:jc w:val="center"/>
      <w:outlineLvl w:val="0"/>
    </w:pPr>
    <w:rPr>
      <w:sz w:val="28"/>
    </w:rPr>
  </w:style>
  <w:style w:type="paragraph" w:styleId="2">
    <w:name w:val="heading 2"/>
    <w:basedOn w:val="a"/>
    <w:next w:val="a"/>
    <w:link w:val="20"/>
    <w:qFormat/>
    <w:rsid w:val="0006266D"/>
    <w:pPr>
      <w:keepNext/>
      <w:suppressAutoHyphens/>
      <w:jc w:val="center"/>
      <w:outlineLvl w:val="1"/>
    </w:pPr>
    <w:rPr>
      <w:sz w:val="24"/>
    </w:rPr>
  </w:style>
  <w:style w:type="paragraph" w:styleId="5">
    <w:name w:val="heading 5"/>
    <w:basedOn w:val="a"/>
    <w:next w:val="a"/>
    <w:link w:val="50"/>
    <w:qFormat/>
    <w:rsid w:val="0006266D"/>
    <w:pPr>
      <w:keepNext/>
      <w:suppressAutoHyphens/>
      <w:jc w:val="center"/>
      <w:outlineLvl w:val="4"/>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6266D"/>
    <w:pPr>
      <w:spacing w:line="240" w:lineRule="auto"/>
    </w:pPr>
  </w:style>
  <w:style w:type="character" w:customStyle="1" w:styleId="10">
    <w:name w:val="Заголовок 1 Знак"/>
    <w:basedOn w:val="a0"/>
    <w:link w:val="1"/>
    <w:rsid w:val="0006266D"/>
    <w:rPr>
      <w:rFonts w:eastAsia="Times New Roman" w:cs="Times New Roman"/>
      <w:szCs w:val="20"/>
      <w:lang w:eastAsia="ru-RU"/>
    </w:rPr>
  </w:style>
  <w:style w:type="character" w:customStyle="1" w:styleId="20">
    <w:name w:val="Заголовок 2 Знак"/>
    <w:basedOn w:val="a0"/>
    <w:link w:val="2"/>
    <w:rsid w:val="0006266D"/>
    <w:rPr>
      <w:rFonts w:eastAsia="Times New Roman" w:cs="Times New Roman"/>
      <w:sz w:val="24"/>
      <w:szCs w:val="20"/>
      <w:lang w:eastAsia="ru-RU"/>
    </w:rPr>
  </w:style>
  <w:style w:type="character" w:customStyle="1" w:styleId="50">
    <w:name w:val="Заголовок 5 Знак"/>
    <w:basedOn w:val="a0"/>
    <w:link w:val="5"/>
    <w:rsid w:val="0006266D"/>
    <w:rPr>
      <w:rFonts w:eastAsia="Times New Roman" w:cs="Times New Roman"/>
      <w:b/>
      <w:bCs/>
      <w:sz w:val="22"/>
      <w:szCs w:val="20"/>
      <w:lang w:eastAsia="ru-RU"/>
    </w:rPr>
  </w:style>
  <w:style w:type="paragraph" w:styleId="a5">
    <w:name w:val="Title"/>
    <w:basedOn w:val="a"/>
    <w:next w:val="a"/>
    <w:link w:val="a6"/>
    <w:qFormat/>
    <w:rsid w:val="0006266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06266D"/>
    <w:rPr>
      <w:rFonts w:ascii="Cambria" w:eastAsia="Times New Roman" w:hAnsi="Cambria" w:cs="Times New Roman"/>
      <w:b/>
      <w:bCs/>
      <w:kern w:val="28"/>
      <w:sz w:val="32"/>
      <w:szCs w:val="32"/>
      <w:lang w:eastAsia="ru-RU"/>
    </w:rPr>
  </w:style>
  <w:style w:type="paragraph" w:customStyle="1" w:styleId="ConsPlusNonformat">
    <w:name w:val="ConsPlusNonformat"/>
    <w:uiPriority w:val="99"/>
    <w:rsid w:val="000626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6266D"/>
    <w:pPr>
      <w:widowControl w:val="0"/>
      <w:autoSpaceDE w:val="0"/>
      <w:autoSpaceDN w:val="0"/>
      <w:adjustRightInd w:val="0"/>
      <w:spacing w:line="240" w:lineRule="auto"/>
    </w:pPr>
    <w:rPr>
      <w:rFonts w:eastAsia="Times New Roman" w:cs="Times New Roman"/>
      <w:b/>
      <w:bCs/>
      <w:sz w:val="20"/>
      <w:szCs w:val="20"/>
      <w:lang w:eastAsia="ru-RU"/>
    </w:rPr>
  </w:style>
  <w:style w:type="paragraph" w:styleId="a7">
    <w:name w:val="header"/>
    <w:basedOn w:val="a"/>
    <w:link w:val="a8"/>
    <w:uiPriority w:val="99"/>
    <w:unhideWhenUsed/>
    <w:rsid w:val="0006266D"/>
    <w:pPr>
      <w:tabs>
        <w:tab w:val="center" w:pos="4677"/>
        <w:tab w:val="right" w:pos="9355"/>
      </w:tabs>
    </w:pPr>
  </w:style>
  <w:style w:type="character" w:customStyle="1" w:styleId="a8">
    <w:name w:val="Верхний колонтитул Знак"/>
    <w:basedOn w:val="a0"/>
    <w:link w:val="a7"/>
    <w:uiPriority w:val="99"/>
    <w:rsid w:val="0006266D"/>
    <w:rPr>
      <w:rFonts w:eastAsia="Times New Roman" w:cs="Times New Roman"/>
      <w:sz w:val="20"/>
      <w:szCs w:val="20"/>
      <w:lang w:eastAsia="ru-RU"/>
    </w:rPr>
  </w:style>
  <w:style w:type="paragraph" w:styleId="a9">
    <w:name w:val="footer"/>
    <w:basedOn w:val="a"/>
    <w:link w:val="aa"/>
    <w:uiPriority w:val="99"/>
    <w:unhideWhenUsed/>
    <w:rsid w:val="0006266D"/>
    <w:pPr>
      <w:tabs>
        <w:tab w:val="center" w:pos="4677"/>
        <w:tab w:val="right" w:pos="9355"/>
      </w:tabs>
    </w:pPr>
  </w:style>
  <w:style w:type="character" w:customStyle="1" w:styleId="aa">
    <w:name w:val="Нижний колонтитул Знак"/>
    <w:basedOn w:val="a0"/>
    <w:link w:val="a9"/>
    <w:uiPriority w:val="99"/>
    <w:rsid w:val="0006266D"/>
    <w:rPr>
      <w:rFonts w:eastAsia="Times New Roman" w:cs="Times New Roman"/>
      <w:sz w:val="20"/>
      <w:szCs w:val="20"/>
      <w:lang w:eastAsia="ru-RU"/>
    </w:rPr>
  </w:style>
  <w:style w:type="paragraph" w:customStyle="1" w:styleId="Style1">
    <w:name w:val="Style1"/>
    <w:basedOn w:val="a"/>
    <w:uiPriority w:val="99"/>
    <w:rsid w:val="0006266D"/>
    <w:pPr>
      <w:widowControl w:val="0"/>
      <w:autoSpaceDE w:val="0"/>
      <w:autoSpaceDN w:val="0"/>
      <w:adjustRightInd w:val="0"/>
      <w:spacing w:line="626" w:lineRule="exact"/>
      <w:jc w:val="center"/>
    </w:pPr>
    <w:rPr>
      <w:sz w:val="24"/>
      <w:szCs w:val="24"/>
    </w:rPr>
  </w:style>
  <w:style w:type="character" w:customStyle="1" w:styleId="FontStyle11">
    <w:name w:val="Font Style11"/>
    <w:basedOn w:val="a0"/>
    <w:uiPriority w:val="99"/>
    <w:rsid w:val="0006266D"/>
    <w:rPr>
      <w:rFonts w:ascii="Times New Roman" w:hAnsi="Times New Roman" w:cs="Times New Roman" w:hint="default"/>
      <w:b/>
      <w:bCs/>
      <w:sz w:val="26"/>
      <w:szCs w:val="26"/>
    </w:rPr>
  </w:style>
  <w:style w:type="paragraph" w:styleId="ab">
    <w:name w:val="List Paragraph"/>
    <w:basedOn w:val="a"/>
    <w:uiPriority w:val="34"/>
    <w:qFormat/>
    <w:rsid w:val="0006266D"/>
    <w:pPr>
      <w:ind w:left="720"/>
      <w:contextualSpacing/>
    </w:pPr>
  </w:style>
  <w:style w:type="paragraph" w:styleId="ac">
    <w:name w:val="Body Text"/>
    <w:basedOn w:val="a"/>
    <w:link w:val="ad"/>
    <w:rsid w:val="0006266D"/>
    <w:rPr>
      <w:b/>
      <w:bCs/>
      <w:sz w:val="24"/>
      <w:szCs w:val="24"/>
    </w:rPr>
  </w:style>
  <w:style w:type="character" w:customStyle="1" w:styleId="ad">
    <w:name w:val="Основной текст Знак"/>
    <w:basedOn w:val="a0"/>
    <w:link w:val="ac"/>
    <w:rsid w:val="0006266D"/>
    <w:rPr>
      <w:rFonts w:eastAsia="Times New Roman" w:cs="Times New Roman"/>
      <w:b/>
      <w:bCs/>
      <w:sz w:val="24"/>
      <w:szCs w:val="24"/>
      <w:lang w:eastAsia="ru-RU"/>
    </w:rPr>
  </w:style>
  <w:style w:type="paragraph" w:styleId="ae">
    <w:name w:val="Normal (Web)"/>
    <w:basedOn w:val="a"/>
    <w:rsid w:val="0006266D"/>
    <w:rPr>
      <w:sz w:val="24"/>
      <w:szCs w:val="24"/>
    </w:rPr>
  </w:style>
  <w:style w:type="character" w:customStyle="1" w:styleId="a4">
    <w:name w:val="Без интервала Знак"/>
    <w:link w:val="a3"/>
    <w:uiPriority w:val="1"/>
    <w:locked/>
    <w:rsid w:val="0006266D"/>
  </w:style>
  <w:style w:type="paragraph" w:styleId="af">
    <w:name w:val="Balloon Text"/>
    <w:basedOn w:val="a"/>
    <w:link w:val="af0"/>
    <w:uiPriority w:val="99"/>
    <w:semiHidden/>
    <w:unhideWhenUsed/>
    <w:rsid w:val="0006266D"/>
    <w:rPr>
      <w:rFonts w:ascii="Tahoma" w:hAnsi="Tahoma" w:cs="Tahoma"/>
      <w:sz w:val="16"/>
      <w:szCs w:val="16"/>
    </w:rPr>
  </w:style>
  <w:style w:type="character" w:customStyle="1" w:styleId="af0">
    <w:name w:val="Текст выноски Знак"/>
    <w:basedOn w:val="a0"/>
    <w:link w:val="af"/>
    <w:uiPriority w:val="99"/>
    <w:semiHidden/>
    <w:rsid w:val="0006266D"/>
    <w:rPr>
      <w:rFonts w:ascii="Tahoma" w:eastAsia="Times New Roman" w:hAnsi="Tahoma" w:cs="Tahoma"/>
      <w:sz w:val="16"/>
      <w:szCs w:val="16"/>
      <w:lang w:eastAsia="ru-RU"/>
    </w:rPr>
  </w:style>
  <w:style w:type="paragraph" w:customStyle="1" w:styleId="ConsPlusNormal">
    <w:name w:val="ConsPlusNormal"/>
    <w:rsid w:val="0006266D"/>
    <w:pPr>
      <w:autoSpaceDE w:val="0"/>
      <w:autoSpaceDN w:val="0"/>
      <w:adjustRightInd w:val="0"/>
      <w:spacing w:line="240" w:lineRule="auto"/>
    </w:pPr>
    <w:rPr>
      <w:rFonts w:ascii="Arial" w:eastAsia="Calibri" w:hAnsi="Arial" w:cs="Arial"/>
      <w:sz w:val="20"/>
      <w:szCs w:val="20"/>
    </w:rPr>
  </w:style>
  <w:style w:type="table" w:styleId="af1">
    <w:name w:val="Table Grid"/>
    <w:basedOn w:val="a1"/>
    <w:uiPriority w:val="39"/>
    <w:rsid w:val="0006266D"/>
    <w:pPr>
      <w:spacing w:line="240" w:lineRule="auto"/>
    </w:pPr>
    <w:rPr>
      <w:rFonts w:eastAsia="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626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Title">
    <w:name w:val="ConsTitle"/>
    <w:rsid w:val="0006266D"/>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ConsPlusTitlePage">
    <w:name w:val="ConsPlusTitlePage"/>
    <w:rsid w:val="0006266D"/>
    <w:pPr>
      <w:autoSpaceDE w:val="0"/>
      <w:autoSpaceDN w:val="0"/>
      <w:adjustRightInd w:val="0"/>
      <w:spacing w:line="240" w:lineRule="auto"/>
    </w:pPr>
    <w:rPr>
      <w:rFonts w:ascii="Tahoma" w:eastAsia="Times New Roman" w:hAnsi="Tahoma" w:cs="Tahoma"/>
      <w:szCs w:val="28"/>
      <w:lang w:eastAsia="ru-RU"/>
    </w:rPr>
  </w:style>
  <w:style w:type="character" w:styleId="af2">
    <w:name w:val="Hyperlink"/>
    <w:basedOn w:val="a0"/>
    <w:uiPriority w:val="99"/>
    <w:unhideWhenUsed/>
    <w:rsid w:val="0006266D"/>
    <w:rPr>
      <w:color w:val="0563C1" w:themeColor="hyperlink"/>
      <w:u w:val="single"/>
    </w:rPr>
  </w:style>
  <w:style w:type="character" w:styleId="af3">
    <w:name w:val="Strong"/>
    <w:basedOn w:val="a0"/>
    <w:uiPriority w:val="22"/>
    <w:qFormat/>
    <w:rsid w:val="0006266D"/>
    <w:rPr>
      <w:b/>
      <w:bCs/>
    </w:rPr>
  </w:style>
  <w:style w:type="character" w:styleId="af4">
    <w:name w:val="Emphasis"/>
    <w:basedOn w:val="a0"/>
    <w:uiPriority w:val="20"/>
    <w:qFormat/>
    <w:rsid w:val="0006266D"/>
    <w:rPr>
      <w:i/>
      <w:iCs/>
    </w:rPr>
  </w:style>
  <w:style w:type="paragraph" w:styleId="af5">
    <w:name w:val="footnote text"/>
    <w:basedOn w:val="a"/>
    <w:link w:val="af6"/>
    <w:uiPriority w:val="99"/>
    <w:unhideWhenUsed/>
    <w:rsid w:val="0006266D"/>
    <w:rPr>
      <w:rFonts w:asciiTheme="minorHAnsi" w:eastAsiaTheme="minorHAnsi" w:hAnsiTheme="minorHAnsi" w:cstheme="minorBidi"/>
      <w:lang w:eastAsia="en-US"/>
    </w:rPr>
  </w:style>
  <w:style w:type="character" w:customStyle="1" w:styleId="af6">
    <w:name w:val="Текст сноски Знак"/>
    <w:basedOn w:val="a0"/>
    <w:link w:val="af5"/>
    <w:uiPriority w:val="99"/>
    <w:rsid w:val="0006266D"/>
    <w:rPr>
      <w:rFonts w:asciiTheme="minorHAnsi" w:hAnsiTheme="minorHAnsi"/>
      <w:sz w:val="20"/>
      <w:szCs w:val="20"/>
    </w:rPr>
  </w:style>
  <w:style w:type="paragraph" w:customStyle="1" w:styleId="Default">
    <w:name w:val="Default"/>
    <w:rsid w:val="0006266D"/>
    <w:pPr>
      <w:autoSpaceDE w:val="0"/>
      <w:autoSpaceDN w:val="0"/>
      <w:adjustRightInd w:val="0"/>
      <w:spacing w:line="240" w:lineRule="auto"/>
    </w:pPr>
    <w:rPr>
      <w:rFonts w:cs="Times New Roman"/>
      <w:color w:val="000000"/>
      <w:sz w:val="24"/>
      <w:szCs w:val="24"/>
    </w:rPr>
  </w:style>
  <w:style w:type="character" w:customStyle="1" w:styleId="af7">
    <w:name w:val="Текст примечания Знак"/>
    <w:basedOn w:val="a0"/>
    <w:link w:val="af8"/>
    <w:uiPriority w:val="99"/>
    <w:semiHidden/>
    <w:rsid w:val="0006266D"/>
  </w:style>
  <w:style w:type="paragraph" w:styleId="af8">
    <w:name w:val="annotation text"/>
    <w:basedOn w:val="a"/>
    <w:link w:val="af7"/>
    <w:uiPriority w:val="99"/>
    <w:semiHidden/>
    <w:unhideWhenUsed/>
    <w:rsid w:val="0006266D"/>
    <w:pPr>
      <w:spacing w:after="200"/>
    </w:pPr>
    <w:rPr>
      <w:rFonts w:eastAsiaTheme="minorHAnsi" w:cstheme="minorBidi"/>
      <w:sz w:val="28"/>
      <w:szCs w:val="22"/>
      <w:lang w:eastAsia="en-US"/>
    </w:rPr>
  </w:style>
  <w:style w:type="character" w:customStyle="1" w:styleId="11">
    <w:name w:val="Текст примечания Знак1"/>
    <w:basedOn w:val="a0"/>
    <w:uiPriority w:val="99"/>
    <w:semiHidden/>
    <w:rsid w:val="0006266D"/>
    <w:rPr>
      <w:rFonts w:eastAsia="Times New Roman" w:cs="Times New Roman"/>
      <w:sz w:val="20"/>
      <w:szCs w:val="20"/>
      <w:lang w:eastAsia="ru-RU"/>
    </w:rPr>
  </w:style>
  <w:style w:type="character" w:customStyle="1" w:styleId="af9">
    <w:name w:val="Тема примечания Знак"/>
    <w:basedOn w:val="af7"/>
    <w:link w:val="afa"/>
    <w:uiPriority w:val="99"/>
    <w:semiHidden/>
    <w:rsid w:val="0006266D"/>
    <w:rPr>
      <w:b/>
      <w:bCs/>
    </w:rPr>
  </w:style>
  <w:style w:type="paragraph" w:styleId="afa">
    <w:name w:val="annotation subject"/>
    <w:basedOn w:val="af8"/>
    <w:next w:val="af8"/>
    <w:link w:val="af9"/>
    <w:uiPriority w:val="99"/>
    <w:semiHidden/>
    <w:unhideWhenUsed/>
    <w:rsid w:val="0006266D"/>
    <w:rPr>
      <w:b/>
      <w:bCs/>
    </w:rPr>
  </w:style>
  <w:style w:type="character" w:customStyle="1" w:styleId="12">
    <w:name w:val="Тема примечания Знак1"/>
    <w:basedOn w:val="11"/>
    <w:uiPriority w:val="99"/>
    <w:semiHidden/>
    <w:rsid w:val="0006266D"/>
    <w:rPr>
      <w:rFonts w:eastAsia="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0266">
      <w:bodyDiv w:val="1"/>
      <w:marLeft w:val="0"/>
      <w:marRight w:val="0"/>
      <w:marTop w:val="0"/>
      <w:marBottom w:val="0"/>
      <w:divBdr>
        <w:top w:val="none" w:sz="0" w:space="0" w:color="auto"/>
        <w:left w:val="none" w:sz="0" w:space="0" w:color="auto"/>
        <w:bottom w:val="none" w:sz="0" w:space="0" w:color="auto"/>
        <w:right w:val="none" w:sz="0" w:space="0" w:color="auto"/>
      </w:divBdr>
    </w:div>
    <w:div w:id="319192557">
      <w:bodyDiv w:val="1"/>
      <w:marLeft w:val="0"/>
      <w:marRight w:val="0"/>
      <w:marTop w:val="0"/>
      <w:marBottom w:val="0"/>
      <w:divBdr>
        <w:top w:val="none" w:sz="0" w:space="0" w:color="auto"/>
        <w:left w:val="none" w:sz="0" w:space="0" w:color="auto"/>
        <w:bottom w:val="none" w:sz="0" w:space="0" w:color="auto"/>
        <w:right w:val="none" w:sz="0" w:space="0" w:color="auto"/>
      </w:divBdr>
    </w:div>
    <w:div w:id="402803505">
      <w:bodyDiv w:val="1"/>
      <w:marLeft w:val="0"/>
      <w:marRight w:val="0"/>
      <w:marTop w:val="0"/>
      <w:marBottom w:val="0"/>
      <w:divBdr>
        <w:top w:val="none" w:sz="0" w:space="0" w:color="auto"/>
        <w:left w:val="none" w:sz="0" w:space="0" w:color="auto"/>
        <w:bottom w:val="none" w:sz="0" w:space="0" w:color="auto"/>
        <w:right w:val="none" w:sz="0" w:space="0" w:color="auto"/>
      </w:divBdr>
    </w:div>
    <w:div w:id="408161698">
      <w:bodyDiv w:val="1"/>
      <w:marLeft w:val="0"/>
      <w:marRight w:val="0"/>
      <w:marTop w:val="0"/>
      <w:marBottom w:val="0"/>
      <w:divBdr>
        <w:top w:val="none" w:sz="0" w:space="0" w:color="auto"/>
        <w:left w:val="none" w:sz="0" w:space="0" w:color="auto"/>
        <w:bottom w:val="none" w:sz="0" w:space="0" w:color="auto"/>
        <w:right w:val="none" w:sz="0" w:space="0" w:color="auto"/>
      </w:divBdr>
    </w:div>
    <w:div w:id="573125304">
      <w:bodyDiv w:val="1"/>
      <w:marLeft w:val="0"/>
      <w:marRight w:val="0"/>
      <w:marTop w:val="0"/>
      <w:marBottom w:val="0"/>
      <w:divBdr>
        <w:top w:val="none" w:sz="0" w:space="0" w:color="auto"/>
        <w:left w:val="none" w:sz="0" w:space="0" w:color="auto"/>
        <w:bottom w:val="none" w:sz="0" w:space="0" w:color="auto"/>
        <w:right w:val="none" w:sz="0" w:space="0" w:color="auto"/>
      </w:divBdr>
    </w:div>
    <w:div w:id="772360674">
      <w:bodyDiv w:val="1"/>
      <w:marLeft w:val="0"/>
      <w:marRight w:val="0"/>
      <w:marTop w:val="0"/>
      <w:marBottom w:val="0"/>
      <w:divBdr>
        <w:top w:val="none" w:sz="0" w:space="0" w:color="auto"/>
        <w:left w:val="none" w:sz="0" w:space="0" w:color="auto"/>
        <w:bottom w:val="none" w:sz="0" w:space="0" w:color="auto"/>
        <w:right w:val="none" w:sz="0" w:space="0" w:color="auto"/>
      </w:divBdr>
    </w:div>
    <w:div w:id="897400094">
      <w:bodyDiv w:val="1"/>
      <w:marLeft w:val="0"/>
      <w:marRight w:val="0"/>
      <w:marTop w:val="0"/>
      <w:marBottom w:val="0"/>
      <w:divBdr>
        <w:top w:val="none" w:sz="0" w:space="0" w:color="auto"/>
        <w:left w:val="none" w:sz="0" w:space="0" w:color="auto"/>
        <w:bottom w:val="none" w:sz="0" w:space="0" w:color="auto"/>
        <w:right w:val="none" w:sz="0" w:space="0" w:color="auto"/>
      </w:divBdr>
    </w:div>
    <w:div w:id="1080180191">
      <w:bodyDiv w:val="1"/>
      <w:marLeft w:val="0"/>
      <w:marRight w:val="0"/>
      <w:marTop w:val="0"/>
      <w:marBottom w:val="0"/>
      <w:divBdr>
        <w:top w:val="none" w:sz="0" w:space="0" w:color="auto"/>
        <w:left w:val="none" w:sz="0" w:space="0" w:color="auto"/>
        <w:bottom w:val="none" w:sz="0" w:space="0" w:color="auto"/>
        <w:right w:val="none" w:sz="0" w:space="0" w:color="auto"/>
      </w:divBdr>
    </w:div>
    <w:div w:id="1115977671">
      <w:bodyDiv w:val="1"/>
      <w:marLeft w:val="0"/>
      <w:marRight w:val="0"/>
      <w:marTop w:val="0"/>
      <w:marBottom w:val="0"/>
      <w:divBdr>
        <w:top w:val="none" w:sz="0" w:space="0" w:color="auto"/>
        <w:left w:val="none" w:sz="0" w:space="0" w:color="auto"/>
        <w:bottom w:val="none" w:sz="0" w:space="0" w:color="auto"/>
        <w:right w:val="none" w:sz="0" w:space="0" w:color="auto"/>
      </w:divBdr>
    </w:div>
    <w:div w:id="1146552670">
      <w:bodyDiv w:val="1"/>
      <w:marLeft w:val="0"/>
      <w:marRight w:val="0"/>
      <w:marTop w:val="0"/>
      <w:marBottom w:val="0"/>
      <w:divBdr>
        <w:top w:val="none" w:sz="0" w:space="0" w:color="auto"/>
        <w:left w:val="none" w:sz="0" w:space="0" w:color="auto"/>
        <w:bottom w:val="none" w:sz="0" w:space="0" w:color="auto"/>
        <w:right w:val="none" w:sz="0" w:space="0" w:color="auto"/>
      </w:divBdr>
    </w:div>
    <w:div w:id="1170293249">
      <w:bodyDiv w:val="1"/>
      <w:marLeft w:val="0"/>
      <w:marRight w:val="0"/>
      <w:marTop w:val="0"/>
      <w:marBottom w:val="0"/>
      <w:divBdr>
        <w:top w:val="none" w:sz="0" w:space="0" w:color="auto"/>
        <w:left w:val="none" w:sz="0" w:space="0" w:color="auto"/>
        <w:bottom w:val="none" w:sz="0" w:space="0" w:color="auto"/>
        <w:right w:val="none" w:sz="0" w:space="0" w:color="auto"/>
      </w:divBdr>
    </w:div>
    <w:div w:id="1258246726">
      <w:bodyDiv w:val="1"/>
      <w:marLeft w:val="0"/>
      <w:marRight w:val="0"/>
      <w:marTop w:val="0"/>
      <w:marBottom w:val="0"/>
      <w:divBdr>
        <w:top w:val="none" w:sz="0" w:space="0" w:color="auto"/>
        <w:left w:val="none" w:sz="0" w:space="0" w:color="auto"/>
        <w:bottom w:val="none" w:sz="0" w:space="0" w:color="auto"/>
        <w:right w:val="none" w:sz="0" w:space="0" w:color="auto"/>
      </w:divBdr>
    </w:div>
    <w:div w:id="1272930223">
      <w:bodyDiv w:val="1"/>
      <w:marLeft w:val="0"/>
      <w:marRight w:val="0"/>
      <w:marTop w:val="0"/>
      <w:marBottom w:val="0"/>
      <w:divBdr>
        <w:top w:val="none" w:sz="0" w:space="0" w:color="auto"/>
        <w:left w:val="none" w:sz="0" w:space="0" w:color="auto"/>
        <w:bottom w:val="none" w:sz="0" w:space="0" w:color="auto"/>
        <w:right w:val="none" w:sz="0" w:space="0" w:color="auto"/>
      </w:divBdr>
    </w:div>
    <w:div w:id="1333679546">
      <w:bodyDiv w:val="1"/>
      <w:marLeft w:val="0"/>
      <w:marRight w:val="0"/>
      <w:marTop w:val="0"/>
      <w:marBottom w:val="0"/>
      <w:divBdr>
        <w:top w:val="none" w:sz="0" w:space="0" w:color="auto"/>
        <w:left w:val="none" w:sz="0" w:space="0" w:color="auto"/>
        <w:bottom w:val="none" w:sz="0" w:space="0" w:color="auto"/>
        <w:right w:val="none" w:sz="0" w:space="0" w:color="auto"/>
      </w:divBdr>
    </w:div>
    <w:div w:id="1575970317">
      <w:bodyDiv w:val="1"/>
      <w:marLeft w:val="0"/>
      <w:marRight w:val="0"/>
      <w:marTop w:val="0"/>
      <w:marBottom w:val="0"/>
      <w:divBdr>
        <w:top w:val="none" w:sz="0" w:space="0" w:color="auto"/>
        <w:left w:val="none" w:sz="0" w:space="0" w:color="auto"/>
        <w:bottom w:val="none" w:sz="0" w:space="0" w:color="auto"/>
        <w:right w:val="none" w:sz="0" w:space="0" w:color="auto"/>
      </w:divBdr>
    </w:div>
    <w:div w:id="2038699007">
      <w:bodyDiv w:val="1"/>
      <w:marLeft w:val="0"/>
      <w:marRight w:val="0"/>
      <w:marTop w:val="0"/>
      <w:marBottom w:val="0"/>
      <w:divBdr>
        <w:top w:val="none" w:sz="0" w:space="0" w:color="auto"/>
        <w:left w:val="none" w:sz="0" w:space="0" w:color="auto"/>
        <w:bottom w:val="none" w:sz="0" w:space="0" w:color="auto"/>
        <w:right w:val="none" w:sz="0" w:space="0" w:color="auto"/>
      </w:divBdr>
      <w:divsChild>
        <w:div w:id="1461337291">
          <w:marLeft w:val="60"/>
          <w:marRight w:val="60"/>
          <w:marTop w:val="100"/>
          <w:marBottom w:val="100"/>
          <w:divBdr>
            <w:top w:val="none" w:sz="0" w:space="0" w:color="auto"/>
            <w:left w:val="none" w:sz="0" w:space="0" w:color="auto"/>
            <w:bottom w:val="none" w:sz="0" w:space="0" w:color="auto"/>
            <w:right w:val="none" w:sz="0" w:space="0" w:color="auto"/>
          </w:divBdr>
        </w:div>
      </w:divsChild>
    </w:div>
    <w:div w:id="2054227846">
      <w:bodyDiv w:val="1"/>
      <w:marLeft w:val="0"/>
      <w:marRight w:val="0"/>
      <w:marTop w:val="0"/>
      <w:marBottom w:val="0"/>
      <w:divBdr>
        <w:top w:val="none" w:sz="0" w:space="0" w:color="auto"/>
        <w:left w:val="none" w:sz="0" w:space="0" w:color="auto"/>
        <w:bottom w:val="none" w:sz="0" w:space="0" w:color="auto"/>
        <w:right w:val="none" w:sz="0" w:space="0" w:color="auto"/>
      </w:divBdr>
    </w:div>
    <w:div w:id="2097092794">
      <w:bodyDiv w:val="1"/>
      <w:marLeft w:val="0"/>
      <w:marRight w:val="0"/>
      <w:marTop w:val="0"/>
      <w:marBottom w:val="0"/>
      <w:divBdr>
        <w:top w:val="none" w:sz="0" w:space="0" w:color="auto"/>
        <w:left w:val="none" w:sz="0" w:space="0" w:color="auto"/>
        <w:bottom w:val="none" w:sz="0" w:space="0" w:color="auto"/>
        <w:right w:val="none" w:sz="0" w:space="0" w:color="auto"/>
      </w:divBdr>
      <w:divsChild>
        <w:div w:id="788158878">
          <w:marLeft w:val="60"/>
          <w:marRight w:val="60"/>
          <w:marTop w:val="100"/>
          <w:marBottom w:val="100"/>
          <w:divBdr>
            <w:top w:val="none" w:sz="0" w:space="0" w:color="auto"/>
            <w:left w:val="none" w:sz="0" w:space="0" w:color="auto"/>
            <w:bottom w:val="none" w:sz="0" w:space="0" w:color="auto"/>
            <w:right w:val="none" w:sz="0" w:space="0" w:color="auto"/>
          </w:divBdr>
        </w:div>
      </w:divsChild>
    </w:div>
    <w:div w:id="21073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9761108EF040987BC320D304773FDCA3283C561D1A0A8275DFFC151C5A46CCAD48FC9604E2627Ch3R4J"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B59761108EF040987BC320D304773FDCA3293C571C100A8275DFFC151C5A46CCAD48FC9507hER6J"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99D8-2EA5-4EF3-9176-6355228F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Е.А. Лашова</cp:lastModifiedBy>
  <cp:revision>27</cp:revision>
  <cp:lastPrinted>2022-01-24T13:15:00Z</cp:lastPrinted>
  <dcterms:created xsi:type="dcterms:W3CDTF">2022-01-28T09:34:00Z</dcterms:created>
  <dcterms:modified xsi:type="dcterms:W3CDTF">2022-02-25T05:34:00Z</dcterms:modified>
</cp:coreProperties>
</file>